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846"/>
        <w:gridCol w:w="976"/>
        <w:gridCol w:w="7528"/>
      </w:tblGrid>
      <w:tr w:rsidR="001558F6" w:rsidTr="001558F6">
        <w:tc>
          <w:tcPr>
            <w:tcW w:w="0" w:type="auto"/>
          </w:tcPr>
          <w:p w:rsidR="001558F6" w:rsidRDefault="001558F6" w:rsidP="0083281E">
            <w:r>
              <w:t>Day</w:t>
            </w:r>
          </w:p>
        </w:tc>
        <w:tc>
          <w:tcPr>
            <w:tcW w:w="0" w:type="auto"/>
          </w:tcPr>
          <w:p w:rsidR="001558F6" w:rsidRDefault="001558F6" w:rsidP="00490F9E">
            <w:pPr>
              <w:rPr>
                <w:lang w:eastAsia="zh-CN"/>
              </w:rPr>
            </w:pPr>
            <w:r>
              <w:rPr>
                <w:rFonts w:hint="eastAsia"/>
                <w:lang w:eastAsia="zh-CN"/>
              </w:rPr>
              <w:t>Hours</w:t>
            </w:r>
          </w:p>
        </w:tc>
        <w:tc>
          <w:tcPr>
            <w:tcW w:w="0" w:type="auto"/>
          </w:tcPr>
          <w:p w:rsidR="001558F6" w:rsidRDefault="001558F6" w:rsidP="00490F9E">
            <w:r>
              <w:t>Lecture Content</w:t>
            </w:r>
          </w:p>
        </w:tc>
      </w:tr>
      <w:tr w:rsidR="00EB705E" w:rsidTr="001558F6">
        <w:tc>
          <w:tcPr>
            <w:tcW w:w="0" w:type="auto"/>
          </w:tcPr>
          <w:p w:rsidR="00EB705E" w:rsidRDefault="00EB705E" w:rsidP="00490F9E">
            <w:r>
              <w:t>1</w:t>
            </w:r>
          </w:p>
        </w:tc>
        <w:tc>
          <w:tcPr>
            <w:tcW w:w="0" w:type="auto"/>
          </w:tcPr>
          <w:p w:rsidR="00EB705E" w:rsidRDefault="00EB705E" w:rsidP="006E4C46">
            <w:pPr>
              <w:rPr>
                <w:rFonts w:hint="eastAsia"/>
                <w:lang w:eastAsia="zh-CN"/>
              </w:rPr>
            </w:pPr>
            <w:r>
              <w:rPr>
                <w:rFonts w:hint="eastAsia"/>
                <w:lang w:eastAsia="zh-CN"/>
              </w:rPr>
              <w:t>4</w:t>
            </w:r>
          </w:p>
        </w:tc>
        <w:tc>
          <w:tcPr>
            <w:tcW w:w="0" w:type="auto"/>
          </w:tcPr>
          <w:p w:rsidR="00EB705E" w:rsidRDefault="00EB705E" w:rsidP="006E4C46">
            <w:r>
              <w:rPr>
                <w:rFonts w:hint="eastAsia"/>
                <w:lang w:eastAsia="zh-CN"/>
              </w:rPr>
              <w:t>农田氮循环和</w:t>
            </w:r>
            <w:r>
              <w:rPr>
                <w:rFonts w:hint="eastAsia"/>
                <w:lang w:eastAsia="zh-CN"/>
              </w:rPr>
              <w:t>N</w:t>
            </w:r>
            <w:r w:rsidRPr="00EB705E">
              <w:rPr>
                <w:vertAlign w:val="subscript"/>
              </w:rPr>
              <w:t>2</w:t>
            </w:r>
            <w:r>
              <w:t>O</w:t>
            </w:r>
            <w:r>
              <w:rPr>
                <w:rFonts w:hint="eastAsia"/>
                <w:lang w:eastAsia="zh-CN"/>
              </w:rPr>
              <w:t>排放观测（顾江新）</w:t>
            </w:r>
          </w:p>
        </w:tc>
      </w:tr>
      <w:tr w:rsidR="00EB705E" w:rsidTr="001558F6">
        <w:tc>
          <w:tcPr>
            <w:tcW w:w="0" w:type="auto"/>
          </w:tcPr>
          <w:p w:rsidR="00EB705E" w:rsidRDefault="00EB705E" w:rsidP="00490F9E">
            <w:r>
              <w:rPr>
                <w:rFonts w:hint="eastAsia"/>
                <w:lang w:eastAsia="zh-CN"/>
              </w:rPr>
              <w:t>2</w:t>
            </w:r>
          </w:p>
        </w:tc>
        <w:tc>
          <w:tcPr>
            <w:tcW w:w="0" w:type="auto"/>
          </w:tcPr>
          <w:p w:rsidR="00EB705E" w:rsidRDefault="00EB705E" w:rsidP="006E4C46">
            <w:pPr>
              <w:rPr>
                <w:rFonts w:hint="eastAsia"/>
                <w:lang w:eastAsia="zh-CN"/>
              </w:rPr>
            </w:pPr>
            <w:r>
              <w:rPr>
                <w:rFonts w:hint="eastAsia"/>
                <w:lang w:eastAsia="zh-CN"/>
              </w:rPr>
              <w:t>4</w:t>
            </w:r>
          </w:p>
        </w:tc>
        <w:tc>
          <w:tcPr>
            <w:tcW w:w="0" w:type="auto"/>
          </w:tcPr>
          <w:p w:rsidR="00EB705E" w:rsidRDefault="00EB705E" w:rsidP="006E4C46">
            <w:pPr>
              <w:rPr>
                <w:rFonts w:hint="eastAsia"/>
                <w:lang w:eastAsia="zh-CN"/>
              </w:rPr>
            </w:pPr>
            <w:r>
              <w:rPr>
                <w:rFonts w:hint="eastAsia"/>
                <w:lang w:eastAsia="zh-CN"/>
              </w:rPr>
              <w:t>农田</w:t>
            </w:r>
            <w:r>
              <w:rPr>
                <w:rFonts w:hint="eastAsia"/>
                <w:lang w:eastAsia="zh-CN"/>
              </w:rPr>
              <w:t>N</w:t>
            </w:r>
            <w:r w:rsidRPr="00EB705E">
              <w:rPr>
                <w:vertAlign w:val="subscript"/>
                <w:lang w:eastAsia="zh-CN"/>
              </w:rPr>
              <w:t>2</w:t>
            </w:r>
            <w:r>
              <w:rPr>
                <w:lang w:eastAsia="zh-CN"/>
              </w:rPr>
              <w:t>O</w:t>
            </w:r>
            <w:r>
              <w:rPr>
                <w:rFonts w:hint="eastAsia"/>
                <w:lang w:eastAsia="zh-CN"/>
              </w:rPr>
              <w:t>排放</w:t>
            </w:r>
            <w:r>
              <w:rPr>
                <w:rFonts w:hint="eastAsia"/>
                <w:lang w:eastAsia="zh-CN"/>
              </w:rPr>
              <w:t>模型模拟</w:t>
            </w:r>
            <w:r>
              <w:rPr>
                <w:rFonts w:hint="eastAsia"/>
                <w:lang w:eastAsia="zh-CN"/>
              </w:rPr>
              <w:t>（顾江新）</w:t>
            </w:r>
          </w:p>
        </w:tc>
      </w:tr>
      <w:tr w:rsidR="00EB705E" w:rsidTr="001558F6">
        <w:tc>
          <w:tcPr>
            <w:tcW w:w="0" w:type="auto"/>
            <w:vMerge w:val="restart"/>
          </w:tcPr>
          <w:p w:rsidR="00EB705E" w:rsidRPr="00EB705E" w:rsidRDefault="00EB705E" w:rsidP="00490F9E">
            <w:pPr>
              <w:rPr>
                <w:lang w:eastAsia="zh-CN"/>
              </w:rPr>
            </w:pPr>
            <w:r>
              <w:rPr>
                <w:rFonts w:hint="eastAsia"/>
                <w:lang w:eastAsia="zh-CN"/>
              </w:rPr>
              <w:t>3</w:t>
            </w:r>
          </w:p>
        </w:tc>
        <w:tc>
          <w:tcPr>
            <w:tcW w:w="0" w:type="auto"/>
          </w:tcPr>
          <w:p w:rsidR="00EB705E" w:rsidRDefault="00EB705E" w:rsidP="006E4C46">
            <w:pPr>
              <w:rPr>
                <w:lang w:eastAsia="zh-CN"/>
              </w:rPr>
            </w:pPr>
            <w:r>
              <w:rPr>
                <w:rFonts w:hint="eastAsia"/>
                <w:lang w:eastAsia="zh-CN"/>
              </w:rPr>
              <w:t>2</w:t>
            </w:r>
          </w:p>
        </w:tc>
        <w:tc>
          <w:tcPr>
            <w:tcW w:w="0" w:type="auto"/>
          </w:tcPr>
          <w:p w:rsidR="00EB705E" w:rsidRDefault="00EB705E" w:rsidP="006E4C46">
            <w:r>
              <w:t>Introduction</w:t>
            </w:r>
          </w:p>
          <w:p w:rsidR="00EB705E" w:rsidRDefault="00EB705E" w:rsidP="006E4C46">
            <w:pPr>
              <w:pStyle w:val="a3"/>
              <w:numPr>
                <w:ilvl w:val="0"/>
                <w:numId w:val="35"/>
              </w:numPr>
            </w:pPr>
            <w:r>
              <w:t>Students/Instructor introductions. Overview of module is presented with learning outcomes</w:t>
            </w:r>
          </w:p>
        </w:tc>
      </w:tr>
      <w:tr w:rsidR="00EB705E" w:rsidTr="001558F6">
        <w:tc>
          <w:tcPr>
            <w:tcW w:w="0" w:type="auto"/>
            <w:vMerge/>
          </w:tcPr>
          <w:p w:rsidR="00EB705E" w:rsidRDefault="00EB705E" w:rsidP="00490F9E"/>
        </w:tc>
        <w:tc>
          <w:tcPr>
            <w:tcW w:w="0" w:type="auto"/>
          </w:tcPr>
          <w:p w:rsidR="00EB705E" w:rsidRDefault="00EB705E" w:rsidP="006E4C46">
            <w:pPr>
              <w:rPr>
                <w:lang w:eastAsia="zh-CN"/>
              </w:rPr>
            </w:pPr>
            <w:r>
              <w:rPr>
                <w:rFonts w:hint="eastAsia"/>
                <w:lang w:eastAsia="zh-CN"/>
              </w:rPr>
              <w:t>1</w:t>
            </w:r>
          </w:p>
        </w:tc>
        <w:tc>
          <w:tcPr>
            <w:tcW w:w="0" w:type="auto"/>
          </w:tcPr>
          <w:p w:rsidR="00EB705E" w:rsidRDefault="00EB705E" w:rsidP="006E4C46">
            <w:r>
              <w:t>Western Canadian Agricultural Practices</w:t>
            </w:r>
          </w:p>
          <w:p w:rsidR="00EB705E" w:rsidRDefault="00EB705E" w:rsidP="006E4C46">
            <w:pPr>
              <w:pStyle w:val="a3"/>
              <w:numPr>
                <w:ilvl w:val="0"/>
                <w:numId w:val="35"/>
              </w:numPr>
            </w:pPr>
            <w:r>
              <w:t>Common agricultural practices used to produce annual field crops and livestock important to HOLOs are reviewed</w:t>
            </w:r>
          </w:p>
        </w:tc>
      </w:tr>
      <w:tr w:rsidR="001558F6" w:rsidTr="001558F6">
        <w:tc>
          <w:tcPr>
            <w:tcW w:w="0" w:type="auto"/>
            <w:vMerge w:val="restart"/>
          </w:tcPr>
          <w:p w:rsidR="001558F6" w:rsidRDefault="00EB705E" w:rsidP="001558F6">
            <w:r>
              <w:rPr>
                <w:rFonts w:hint="eastAsia"/>
                <w:lang w:eastAsia="zh-CN"/>
              </w:rPr>
              <w:t>4</w:t>
            </w:r>
          </w:p>
        </w:tc>
        <w:tc>
          <w:tcPr>
            <w:tcW w:w="0" w:type="auto"/>
          </w:tcPr>
          <w:p w:rsidR="001558F6" w:rsidRDefault="00EB705E" w:rsidP="001558F6">
            <w:pPr>
              <w:rPr>
                <w:lang w:eastAsia="zh-CN"/>
              </w:rPr>
            </w:pPr>
            <w:r>
              <w:rPr>
                <w:rFonts w:hint="eastAsia"/>
                <w:lang w:eastAsia="zh-CN"/>
              </w:rPr>
              <w:t>1</w:t>
            </w:r>
          </w:p>
        </w:tc>
        <w:tc>
          <w:tcPr>
            <w:tcW w:w="0" w:type="auto"/>
          </w:tcPr>
          <w:p w:rsidR="001558F6" w:rsidRDefault="001558F6" w:rsidP="001558F6">
            <w:r>
              <w:t>Greenhouse Gas Emissions</w:t>
            </w:r>
          </w:p>
          <w:p w:rsidR="001558F6" w:rsidRDefault="001558F6" w:rsidP="001558F6">
            <w:pPr>
              <w:pStyle w:val="a3"/>
              <w:numPr>
                <w:ilvl w:val="0"/>
                <w:numId w:val="35"/>
              </w:numPr>
            </w:pPr>
            <w:r>
              <w:t>Overview of GHG emissions important to HOLOs are reviewed: CO</w:t>
            </w:r>
            <w:r w:rsidRPr="001558F6">
              <w:rPr>
                <w:vertAlign w:val="subscript"/>
              </w:rPr>
              <w:t>2</w:t>
            </w:r>
            <w:r>
              <w:t>, N</w:t>
            </w:r>
            <w:r w:rsidRPr="001558F6">
              <w:rPr>
                <w:vertAlign w:val="subscript"/>
              </w:rPr>
              <w:t>2</w:t>
            </w:r>
            <w:r>
              <w:t>O, CH</w:t>
            </w:r>
            <w:r w:rsidRPr="001558F6">
              <w:rPr>
                <w:vertAlign w:val="subscript"/>
              </w:rPr>
              <w:t>4</w:t>
            </w:r>
          </w:p>
        </w:tc>
      </w:tr>
      <w:tr w:rsidR="001558F6" w:rsidTr="001558F6">
        <w:tc>
          <w:tcPr>
            <w:tcW w:w="0" w:type="auto"/>
            <w:vMerge/>
          </w:tcPr>
          <w:p w:rsidR="001558F6" w:rsidRDefault="001558F6" w:rsidP="001558F6"/>
        </w:tc>
        <w:tc>
          <w:tcPr>
            <w:tcW w:w="0" w:type="auto"/>
          </w:tcPr>
          <w:p w:rsidR="001558F6" w:rsidRDefault="00EB705E" w:rsidP="001558F6">
            <w:pPr>
              <w:rPr>
                <w:lang w:eastAsia="zh-CN"/>
              </w:rPr>
            </w:pPr>
            <w:r>
              <w:rPr>
                <w:rFonts w:hint="eastAsia"/>
                <w:lang w:eastAsia="zh-CN"/>
              </w:rPr>
              <w:t>1</w:t>
            </w:r>
          </w:p>
        </w:tc>
        <w:tc>
          <w:tcPr>
            <w:tcW w:w="0" w:type="auto"/>
          </w:tcPr>
          <w:p w:rsidR="001558F6" w:rsidRDefault="001558F6" w:rsidP="001558F6">
            <w:r>
              <w:t>Sources and Sinks of Greenhouse Gas Emissions in Canadian Agriculture</w:t>
            </w:r>
          </w:p>
          <w:p w:rsidR="001558F6" w:rsidRDefault="001558F6" w:rsidP="001558F6">
            <w:pPr>
              <w:pStyle w:val="a3"/>
              <w:numPr>
                <w:ilvl w:val="0"/>
                <w:numId w:val="35"/>
              </w:numPr>
            </w:pPr>
            <w:r>
              <w:t>Sources and sinks of GHG emissions related to annual crop production and livestock production are reviewed</w:t>
            </w:r>
          </w:p>
        </w:tc>
      </w:tr>
      <w:tr w:rsidR="001558F6" w:rsidTr="001558F6">
        <w:tc>
          <w:tcPr>
            <w:tcW w:w="0" w:type="auto"/>
            <w:vMerge/>
          </w:tcPr>
          <w:p w:rsidR="001558F6" w:rsidRDefault="001558F6" w:rsidP="001558F6"/>
        </w:tc>
        <w:tc>
          <w:tcPr>
            <w:tcW w:w="0" w:type="auto"/>
          </w:tcPr>
          <w:p w:rsidR="001558F6" w:rsidRDefault="00EB705E" w:rsidP="001558F6">
            <w:pPr>
              <w:rPr>
                <w:lang w:eastAsia="zh-CN"/>
              </w:rPr>
            </w:pPr>
            <w:r>
              <w:rPr>
                <w:rFonts w:hint="eastAsia"/>
                <w:lang w:eastAsia="zh-CN"/>
              </w:rPr>
              <w:t>1</w:t>
            </w:r>
          </w:p>
        </w:tc>
        <w:tc>
          <w:tcPr>
            <w:tcW w:w="0" w:type="auto"/>
          </w:tcPr>
          <w:p w:rsidR="001558F6" w:rsidRDefault="001558F6" w:rsidP="001558F6">
            <w:r>
              <w:t>GHG Quiz</w:t>
            </w:r>
          </w:p>
          <w:p w:rsidR="001558F6" w:rsidRDefault="001558F6" w:rsidP="001558F6">
            <w:pPr>
              <w:pStyle w:val="a3"/>
              <w:numPr>
                <w:ilvl w:val="0"/>
                <w:numId w:val="35"/>
              </w:numPr>
            </w:pPr>
            <w:r>
              <w:t>Students will be given a short answer quiz to assess their knowledge of the material presented up to that point</w:t>
            </w:r>
          </w:p>
        </w:tc>
      </w:tr>
      <w:tr w:rsidR="001558F6" w:rsidTr="001558F6">
        <w:tc>
          <w:tcPr>
            <w:tcW w:w="0" w:type="auto"/>
          </w:tcPr>
          <w:p w:rsidR="001558F6" w:rsidRDefault="00EB705E" w:rsidP="001558F6">
            <w:pPr>
              <w:rPr>
                <w:lang w:eastAsia="zh-CN"/>
              </w:rPr>
            </w:pPr>
            <w:r>
              <w:rPr>
                <w:rFonts w:hint="eastAsia"/>
                <w:lang w:eastAsia="zh-CN"/>
              </w:rPr>
              <w:t>5</w:t>
            </w:r>
          </w:p>
        </w:tc>
        <w:tc>
          <w:tcPr>
            <w:tcW w:w="0" w:type="auto"/>
          </w:tcPr>
          <w:p w:rsidR="001558F6" w:rsidRDefault="00EB705E" w:rsidP="001558F6">
            <w:pPr>
              <w:rPr>
                <w:lang w:eastAsia="zh-CN"/>
              </w:rPr>
            </w:pPr>
            <w:r>
              <w:rPr>
                <w:rFonts w:hint="eastAsia"/>
                <w:lang w:eastAsia="zh-CN"/>
              </w:rPr>
              <w:t>3</w:t>
            </w:r>
          </w:p>
        </w:tc>
        <w:tc>
          <w:tcPr>
            <w:tcW w:w="0" w:type="auto"/>
          </w:tcPr>
          <w:p w:rsidR="001558F6" w:rsidRDefault="001558F6" w:rsidP="001558F6">
            <w:r>
              <w:t>HOLOs Whole Farm Greenhouse Gas Modeling Program</w:t>
            </w:r>
          </w:p>
          <w:p w:rsidR="001558F6" w:rsidRDefault="001558F6" w:rsidP="001558F6">
            <w:pPr>
              <w:pStyle w:val="a3"/>
              <w:numPr>
                <w:ilvl w:val="0"/>
                <w:numId w:val="35"/>
              </w:numPr>
            </w:pPr>
            <w:r>
              <w:t>Student download HOLOs v 2.2 and are introduced to what the program does and how one sets up a modeling scenario. Students complete a HOLOs mini-assignment.</w:t>
            </w:r>
          </w:p>
        </w:tc>
      </w:tr>
      <w:tr w:rsidR="001558F6" w:rsidTr="001558F6">
        <w:tc>
          <w:tcPr>
            <w:tcW w:w="0" w:type="auto"/>
            <w:vMerge w:val="restart"/>
          </w:tcPr>
          <w:p w:rsidR="001558F6" w:rsidRDefault="00EB705E" w:rsidP="001558F6">
            <w:r>
              <w:rPr>
                <w:rFonts w:hint="eastAsia"/>
                <w:lang w:eastAsia="zh-CN"/>
              </w:rPr>
              <w:t>6</w:t>
            </w:r>
          </w:p>
        </w:tc>
        <w:tc>
          <w:tcPr>
            <w:tcW w:w="0" w:type="auto"/>
          </w:tcPr>
          <w:p w:rsidR="001558F6" w:rsidRDefault="00EB705E" w:rsidP="001558F6">
            <w:pPr>
              <w:rPr>
                <w:lang w:eastAsia="zh-CN"/>
              </w:rPr>
            </w:pPr>
            <w:r>
              <w:rPr>
                <w:rFonts w:hint="eastAsia"/>
                <w:lang w:eastAsia="zh-CN"/>
              </w:rPr>
              <w:t>2</w:t>
            </w:r>
          </w:p>
        </w:tc>
        <w:tc>
          <w:tcPr>
            <w:tcW w:w="0" w:type="auto"/>
          </w:tcPr>
          <w:p w:rsidR="001558F6" w:rsidRDefault="001558F6" w:rsidP="001558F6">
            <w:r>
              <w:t>HOLOs Assignment</w:t>
            </w:r>
          </w:p>
          <w:p w:rsidR="001558F6" w:rsidRDefault="001558F6" w:rsidP="001558F6">
            <w:pPr>
              <w:pStyle w:val="a3"/>
              <w:numPr>
                <w:ilvl w:val="0"/>
                <w:numId w:val="35"/>
              </w:numPr>
            </w:pPr>
            <w:r>
              <w:t>Students introduced to HOLOs major assignment; students formed into groups for assignment work.</w:t>
            </w:r>
          </w:p>
        </w:tc>
      </w:tr>
      <w:tr w:rsidR="001558F6" w:rsidTr="001558F6">
        <w:tc>
          <w:tcPr>
            <w:tcW w:w="0" w:type="auto"/>
            <w:vMerge/>
          </w:tcPr>
          <w:p w:rsidR="001558F6" w:rsidRDefault="001558F6" w:rsidP="001558F6"/>
        </w:tc>
        <w:tc>
          <w:tcPr>
            <w:tcW w:w="0" w:type="auto"/>
          </w:tcPr>
          <w:p w:rsidR="001558F6" w:rsidRDefault="001558F6" w:rsidP="001558F6">
            <w:pPr>
              <w:rPr>
                <w:lang w:eastAsia="zh-CN"/>
              </w:rPr>
            </w:pPr>
            <w:r>
              <w:rPr>
                <w:rFonts w:hint="eastAsia"/>
                <w:lang w:eastAsia="zh-CN"/>
              </w:rPr>
              <w:t>2</w:t>
            </w:r>
          </w:p>
        </w:tc>
        <w:tc>
          <w:tcPr>
            <w:tcW w:w="0" w:type="auto"/>
          </w:tcPr>
          <w:p w:rsidR="001558F6" w:rsidRDefault="001558F6" w:rsidP="001558F6">
            <w:r>
              <w:t>HOLOs Assignment Work Period</w:t>
            </w:r>
          </w:p>
          <w:p w:rsidR="001558F6" w:rsidRDefault="001558F6" w:rsidP="001558F6">
            <w:pPr>
              <w:pStyle w:val="a3"/>
              <w:numPr>
                <w:ilvl w:val="0"/>
                <w:numId w:val="35"/>
              </w:numPr>
            </w:pPr>
            <w:r>
              <w:t>Instructor supervised HOLOs assignment work period for assigned groups.</w:t>
            </w:r>
          </w:p>
        </w:tc>
      </w:tr>
      <w:tr w:rsidR="001558F6" w:rsidTr="001558F6">
        <w:tc>
          <w:tcPr>
            <w:tcW w:w="0" w:type="auto"/>
          </w:tcPr>
          <w:p w:rsidR="001558F6" w:rsidRDefault="00EB705E" w:rsidP="001558F6">
            <w:pPr>
              <w:rPr>
                <w:lang w:eastAsia="zh-CN"/>
              </w:rPr>
            </w:pPr>
            <w:r>
              <w:rPr>
                <w:rFonts w:hint="eastAsia"/>
                <w:lang w:eastAsia="zh-CN"/>
              </w:rPr>
              <w:t>7</w:t>
            </w:r>
          </w:p>
        </w:tc>
        <w:tc>
          <w:tcPr>
            <w:tcW w:w="0" w:type="auto"/>
          </w:tcPr>
          <w:p w:rsidR="001558F6" w:rsidRDefault="001558F6" w:rsidP="001558F6">
            <w:pPr>
              <w:rPr>
                <w:lang w:eastAsia="zh-CN"/>
              </w:rPr>
            </w:pPr>
            <w:r>
              <w:rPr>
                <w:rFonts w:hint="eastAsia"/>
                <w:lang w:eastAsia="zh-CN"/>
              </w:rPr>
              <w:t>3</w:t>
            </w:r>
          </w:p>
        </w:tc>
        <w:tc>
          <w:tcPr>
            <w:tcW w:w="0" w:type="auto"/>
          </w:tcPr>
          <w:p w:rsidR="001558F6" w:rsidRDefault="001558F6" w:rsidP="001558F6">
            <w:r>
              <w:t>HOLOs Assignment Work Period</w:t>
            </w:r>
          </w:p>
          <w:p w:rsidR="001558F6" w:rsidRDefault="001558F6" w:rsidP="001558F6">
            <w:pPr>
              <w:pStyle w:val="a3"/>
              <w:numPr>
                <w:ilvl w:val="0"/>
                <w:numId w:val="35"/>
              </w:numPr>
            </w:pPr>
            <w:r>
              <w:t>Instructor supervised HOLOs assignment work period for assigned groups</w:t>
            </w:r>
          </w:p>
        </w:tc>
      </w:tr>
      <w:tr w:rsidR="001558F6" w:rsidTr="001558F6">
        <w:tc>
          <w:tcPr>
            <w:tcW w:w="0" w:type="auto"/>
            <w:vMerge w:val="restart"/>
          </w:tcPr>
          <w:p w:rsidR="001558F6" w:rsidRDefault="00EB705E" w:rsidP="001558F6">
            <w:r>
              <w:rPr>
                <w:rFonts w:hint="eastAsia"/>
                <w:lang w:eastAsia="zh-CN"/>
              </w:rPr>
              <w:t>8</w:t>
            </w:r>
          </w:p>
        </w:tc>
        <w:tc>
          <w:tcPr>
            <w:tcW w:w="0" w:type="auto"/>
          </w:tcPr>
          <w:p w:rsidR="001558F6" w:rsidRDefault="00EB705E" w:rsidP="001558F6">
            <w:pPr>
              <w:rPr>
                <w:lang w:eastAsia="zh-CN"/>
              </w:rPr>
            </w:pPr>
            <w:r>
              <w:rPr>
                <w:rFonts w:hint="eastAsia"/>
                <w:lang w:eastAsia="zh-CN"/>
              </w:rPr>
              <w:t>2</w:t>
            </w:r>
          </w:p>
        </w:tc>
        <w:tc>
          <w:tcPr>
            <w:tcW w:w="0" w:type="auto"/>
          </w:tcPr>
          <w:p w:rsidR="001558F6" w:rsidRDefault="001558F6" w:rsidP="001558F6">
            <w:r>
              <w:t>HOLOs Assignment Presentations</w:t>
            </w:r>
          </w:p>
          <w:p w:rsidR="001558F6" w:rsidRDefault="001558F6" w:rsidP="001558F6">
            <w:pPr>
              <w:pStyle w:val="a3"/>
              <w:numPr>
                <w:ilvl w:val="0"/>
                <w:numId w:val="35"/>
              </w:numPr>
            </w:pPr>
            <w:r>
              <w:t>Student groups present the results of their HOLOs modeling assignment</w:t>
            </w:r>
          </w:p>
        </w:tc>
      </w:tr>
      <w:tr w:rsidR="001558F6" w:rsidTr="001558F6">
        <w:tc>
          <w:tcPr>
            <w:tcW w:w="0" w:type="auto"/>
            <w:vMerge/>
          </w:tcPr>
          <w:p w:rsidR="001558F6" w:rsidRDefault="001558F6" w:rsidP="001558F6"/>
        </w:tc>
        <w:tc>
          <w:tcPr>
            <w:tcW w:w="0" w:type="auto"/>
          </w:tcPr>
          <w:p w:rsidR="001558F6" w:rsidRDefault="00EB705E" w:rsidP="001558F6">
            <w:pPr>
              <w:rPr>
                <w:lang w:eastAsia="zh-CN"/>
              </w:rPr>
            </w:pPr>
            <w:r>
              <w:rPr>
                <w:rFonts w:hint="eastAsia"/>
                <w:lang w:eastAsia="zh-CN"/>
              </w:rPr>
              <w:t>2</w:t>
            </w:r>
          </w:p>
        </w:tc>
        <w:tc>
          <w:tcPr>
            <w:tcW w:w="0" w:type="auto"/>
          </w:tcPr>
          <w:p w:rsidR="001558F6" w:rsidRDefault="001558F6" w:rsidP="001558F6">
            <w:r>
              <w:t>Student Evaluation and Student Comments</w:t>
            </w:r>
          </w:p>
          <w:p w:rsidR="001558F6" w:rsidRDefault="001558F6" w:rsidP="001558F6">
            <w:pPr>
              <w:pStyle w:val="a3"/>
              <w:numPr>
                <w:ilvl w:val="0"/>
                <w:numId w:val="35"/>
              </w:numPr>
            </w:pPr>
            <w:r>
              <w:t>Student evaluation (if required) and/or review of course material and opportunity for students to comment on learning experience.</w:t>
            </w:r>
          </w:p>
        </w:tc>
      </w:tr>
      <w:tr w:rsidR="00EB705E" w:rsidTr="001558F6">
        <w:tc>
          <w:tcPr>
            <w:tcW w:w="0" w:type="auto"/>
          </w:tcPr>
          <w:p w:rsidR="00EB705E" w:rsidRDefault="00EB705E" w:rsidP="001C5DD8">
            <w:r>
              <w:rPr>
                <w:rFonts w:hint="eastAsia"/>
                <w:lang w:eastAsia="zh-CN"/>
              </w:rPr>
              <w:t>9</w:t>
            </w:r>
          </w:p>
        </w:tc>
        <w:tc>
          <w:tcPr>
            <w:tcW w:w="0" w:type="auto"/>
          </w:tcPr>
          <w:p w:rsidR="00EB705E" w:rsidRDefault="00EB705E" w:rsidP="001C5DD8">
            <w:r>
              <w:rPr>
                <w:rFonts w:hint="eastAsia"/>
                <w:lang w:eastAsia="zh-CN"/>
              </w:rPr>
              <w:t>4</w:t>
            </w:r>
          </w:p>
        </w:tc>
        <w:tc>
          <w:tcPr>
            <w:tcW w:w="0" w:type="auto"/>
          </w:tcPr>
          <w:p w:rsidR="00EB705E" w:rsidRPr="006E4C46" w:rsidRDefault="00EB705E" w:rsidP="001558F6">
            <w:pPr>
              <w:rPr>
                <w:lang w:eastAsia="zh-CN"/>
              </w:rPr>
            </w:pPr>
            <w:r>
              <w:rPr>
                <w:rFonts w:hint="eastAsia"/>
                <w:lang w:eastAsia="zh-CN"/>
              </w:rPr>
              <w:t>农业系统</w:t>
            </w:r>
            <w:r w:rsidRPr="00EB705E">
              <w:rPr>
                <w:rFonts w:hint="eastAsia"/>
                <w:lang w:eastAsia="zh-CN"/>
              </w:rPr>
              <w:t>碳足迹评估</w:t>
            </w:r>
            <w:r>
              <w:rPr>
                <w:rFonts w:hint="eastAsia"/>
                <w:lang w:eastAsia="zh-CN"/>
              </w:rPr>
              <w:t>（王效琴）</w:t>
            </w:r>
          </w:p>
        </w:tc>
      </w:tr>
      <w:tr w:rsidR="001558F6" w:rsidTr="001558F6">
        <w:tc>
          <w:tcPr>
            <w:tcW w:w="0" w:type="auto"/>
          </w:tcPr>
          <w:p w:rsidR="001558F6" w:rsidRDefault="001558F6" w:rsidP="001C5DD8">
            <w:r>
              <w:t xml:space="preserve">Total </w:t>
            </w:r>
            <w:r w:rsidR="001C5DD8">
              <w:t>Days:</w:t>
            </w:r>
            <w:r>
              <w:t xml:space="preserve"> </w:t>
            </w:r>
            <w:r w:rsidR="00EB705E">
              <w:rPr>
                <w:rFonts w:hint="eastAsia"/>
                <w:lang w:eastAsia="zh-CN"/>
              </w:rPr>
              <w:t>9</w:t>
            </w:r>
          </w:p>
        </w:tc>
        <w:tc>
          <w:tcPr>
            <w:tcW w:w="0" w:type="auto"/>
          </w:tcPr>
          <w:p w:rsidR="001558F6" w:rsidRPr="006E4C46" w:rsidRDefault="001C5DD8" w:rsidP="001C5DD8">
            <w:r>
              <w:t xml:space="preserve">Total Hours: </w:t>
            </w:r>
            <w:r w:rsidR="00EB705E">
              <w:rPr>
                <w:rFonts w:hint="eastAsia"/>
                <w:lang w:eastAsia="zh-CN"/>
              </w:rPr>
              <w:t>32</w:t>
            </w:r>
          </w:p>
        </w:tc>
        <w:tc>
          <w:tcPr>
            <w:tcW w:w="0" w:type="auto"/>
          </w:tcPr>
          <w:p w:rsidR="001558F6" w:rsidRDefault="001558F6" w:rsidP="001558F6">
            <w:r w:rsidRPr="006E4C46">
              <w:t>Activities can be delivered in 2 – 3 hour periods requiring six days although days do not have to be consecutive. Alterations can be made to schedule to fit student schedule. Assignment work time is expected to include significant direct contact between students and instructor.</w:t>
            </w:r>
          </w:p>
        </w:tc>
      </w:tr>
    </w:tbl>
    <w:p w:rsidR="0041245D" w:rsidRPr="0083281E" w:rsidRDefault="0041245D" w:rsidP="0083281E">
      <w:bookmarkStart w:id="0" w:name="_GoBack"/>
      <w:bookmarkEnd w:id="0"/>
    </w:p>
    <w:sectPr w:rsidR="0041245D" w:rsidRPr="008328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CF" w:rsidRDefault="00127DCF" w:rsidP="0041245D">
      <w:pPr>
        <w:spacing w:after="0" w:line="240" w:lineRule="auto"/>
      </w:pPr>
      <w:r>
        <w:separator/>
      </w:r>
    </w:p>
  </w:endnote>
  <w:endnote w:type="continuationSeparator" w:id="0">
    <w:p w:rsidR="00127DCF" w:rsidRDefault="00127DCF" w:rsidP="0041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CF" w:rsidRDefault="00127DCF" w:rsidP="0041245D">
      <w:pPr>
        <w:spacing w:after="0" w:line="240" w:lineRule="auto"/>
      </w:pPr>
      <w:r>
        <w:separator/>
      </w:r>
    </w:p>
  </w:footnote>
  <w:footnote w:type="continuationSeparator" w:id="0">
    <w:p w:rsidR="00127DCF" w:rsidRDefault="00127DCF" w:rsidP="00412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41245D">
      <w:tc>
        <w:tcPr>
          <w:tcW w:w="1152" w:type="dxa"/>
        </w:tcPr>
        <w:p w:rsidR="0041245D" w:rsidRDefault="0041245D">
          <w:pPr>
            <w:pStyle w:val="a4"/>
            <w:jc w:val="right"/>
            <w:rPr>
              <w:b/>
              <w:bCs/>
            </w:rPr>
          </w:pPr>
        </w:p>
      </w:tc>
      <w:tc>
        <w:tcPr>
          <w:tcW w:w="0" w:type="auto"/>
          <w:noWrap/>
        </w:tcPr>
        <w:p w:rsidR="0041245D" w:rsidRDefault="0041245D">
          <w:pPr>
            <w:pStyle w:val="a4"/>
          </w:pPr>
          <w:r>
            <w:t xml:space="preserve">Dr. </w:t>
          </w:r>
          <w:r w:rsidR="001558F6">
            <w:rPr>
              <w:rFonts w:hint="eastAsia"/>
              <w:lang w:eastAsia="zh-CN"/>
            </w:rPr>
            <w:t>Tom</w:t>
          </w:r>
          <w:r w:rsidR="001558F6">
            <w:t xml:space="preserve"> YATES</w:t>
          </w:r>
        </w:p>
        <w:p w:rsidR="0041245D" w:rsidRDefault="001558F6">
          <w:pPr>
            <w:pStyle w:val="a4"/>
            <w:rPr>
              <w:b/>
              <w:bCs/>
            </w:rPr>
          </w:pPr>
          <w:r w:rsidRPr="001558F6">
            <w:t>Estimating Farm Greenhouse Gas Emissions</w:t>
          </w:r>
        </w:p>
      </w:tc>
    </w:tr>
  </w:tbl>
  <w:p w:rsidR="0041245D" w:rsidRDefault="004124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AD6"/>
    <w:multiLevelType w:val="hybridMultilevel"/>
    <w:tmpl w:val="4B5A485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0D12"/>
    <w:multiLevelType w:val="hybridMultilevel"/>
    <w:tmpl w:val="4CD63846"/>
    <w:lvl w:ilvl="0" w:tplc="4282F934">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99E"/>
    <w:multiLevelType w:val="hybridMultilevel"/>
    <w:tmpl w:val="9404E16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7748F"/>
    <w:multiLevelType w:val="hybridMultilevel"/>
    <w:tmpl w:val="A3DE18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EF0D47"/>
    <w:multiLevelType w:val="hybridMultilevel"/>
    <w:tmpl w:val="1C8813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26A64"/>
    <w:multiLevelType w:val="hybridMultilevel"/>
    <w:tmpl w:val="DE16A950"/>
    <w:lvl w:ilvl="0" w:tplc="9E22F7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15781"/>
    <w:multiLevelType w:val="hybridMultilevel"/>
    <w:tmpl w:val="0DB89A8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1104E"/>
    <w:multiLevelType w:val="hybridMultilevel"/>
    <w:tmpl w:val="4156D3F8"/>
    <w:lvl w:ilvl="0" w:tplc="1580157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C12147"/>
    <w:multiLevelType w:val="hybridMultilevel"/>
    <w:tmpl w:val="90CA00FE"/>
    <w:lvl w:ilvl="0" w:tplc="A95CDA0A">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36174"/>
    <w:multiLevelType w:val="hybridMultilevel"/>
    <w:tmpl w:val="E800F3C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2986387B"/>
    <w:multiLevelType w:val="hybridMultilevel"/>
    <w:tmpl w:val="2B56D296"/>
    <w:lvl w:ilvl="0" w:tplc="DB2495B2">
      <w:start w:val="6"/>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76192"/>
    <w:multiLevelType w:val="hybridMultilevel"/>
    <w:tmpl w:val="B23EA6B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7B8F"/>
    <w:multiLevelType w:val="hybridMultilevel"/>
    <w:tmpl w:val="CB82BEB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970B3"/>
    <w:multiLevelType w:val="hybridMultilevel"/>
    <w:tmpl w:val="95B6FDA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D58A9"/>
    <w:multiLevelType w:val="hybridMultilevel"/>
    <w:tmpl w:val="033092D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030DD"/>
    <w:multiLevelType w:val="hybridMultilevel"/>
    <w:tmpl w:val="AE884428"/>
    <w:lvl w:ilvl="0" w:tplc="5B1842FE">
      <w:start w:val="3"/>
      <w:numFmt w:val="upperRoman"/>
      <w:lvlText w:val="%1."/>
      <w:lvlJc w:val="left"/>
      <w:pPr>
        <w:ind w:left="1080" w:hanging="720"/>
      </w:pPr>
      <w:rPr>
        <w:rFonts w:hint="default"/>
      </w:rPr>
    </w:lvl>
    <w:lvl w:ilvl="1" w:tplc="8FE27A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10408"/>
    <w:multiLevelType w:val="hybridMultilevel"/>
    <w:tmpl w:val="963E35C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40247"/>
    <w:multiLevelType w:val="hybridMultilevel"/>
    <w:tmpl w:val="87765222"/>
    <w:lvl w:ilvl="0" w:tplc="9E22F7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7372D"/>
    <w:multiLevelType w:val="hybridMultilevel"/>
    <w:tmpl w:val="CDE0900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444A7FA9"/>
    <w:multiLevelType w:val="hybridMultilevel"/>
    <w:tmpl w:val="B8AAE4F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75453"/>
    <w:multiLevelType w:val="hybridMultilevel"/>
    <w:tmpl w:val="5E3A5C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86144"/>
    <w:multiLevelType w:val="hybridMultilevel"/>
    <w:tmpl w:val="6C34833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73026"/>
    <w:multiLevelType w:val="hybridMultilevel"/>
    <w:tmpl w:val="CCF0A756"/>
    <w:lvl w:ilvl="0" w:tplc="72E2ECD8">
      <w:start w:val="7"/>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A0A3C"/>
    <w:multiLevelType w:val="hybridMultilevel"/>
    <w:tmpl w:val="98FC6DA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5408E"/>
    <w:multiLevelType w:val="hybridMultilevel"/>
    <w:tmpl w:val="80D01BB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55C0421"/>
    <w:multiLevelType w:val="hybridMultilevel"/>
    <w:tmpl w:val="50E0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533D0A"/>
    <w:multiLevelType w:val="hybridMultilevel"/>
    <w:tmpl w:val="C9622764"/>
    <w:lvl w:ilvl="0" w:tplc="1A0EDCD6">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21393"/>
    <w:multiLevelType w:val="hybridMultilevel"/>
    <w:tmpl w:val="32241DA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E688A"/>
    <w:multiLevelType w:val="hybridMultilevel"/>
    <w:tmpl w:val="917487FC"/>
    <w:lvl w:ilvl="0" w:tplc="F55C61EA">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F2D7D"/>
    <w:multiLevelType w:val="hybridMultilevel"/>
    <w:tmpl w:val="87765222"/>
    <w:lvl w:ilvl="0" w:tplc="9E22F7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E3409"/>
    <w:multiLevelType w:val="hybridMultilevel"/>
    <w:tmpl w:val="0DB89A8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40A16"/>
    <w:multiLevelType w:val="hybridMultilevel"/>
    <w:tmpl w:val="4B5A485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72D39"/>
    <w:multiLevelType w:val="hybridMultilevel"/>
    <w:tmpl w:val="1F846DDE"/>
    <w:lvl w:ilvl="0" w:tplc="93C46C4A">
      <w:start w:val="8"/>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35D4D"/>
    <w:multiLevelType w:val="hybridMultilevel"/>
    <w:tmpl w:val="2618AB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1F15AD"/>
    <w:multiLevelType w:val="hybridMultilevel"/>
    <w:tmpl w:val="8F8A3C0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5"/>
  </w:num>
  <w:num w:numId="4">
    <w:abstractNumId w:val="12"/>
  </w:num>
  <w:num w:numId="5">
    <w:abstractNumId w:val="16"/>
  </w:num>
  <w:num w:numId="6">
    <w:abstractNumId w:val="9"/>
  </w:num>
  <w:num w:numId="7">
    <w:abstractNumId w:val="8"/>
  </w:num>
  <w:num w:numId="8">
    <w:abstractNumId w:val="31"/>
  </w:num>
  <w:num w:numId="9">
    <w:abstractNumId w:val="0"/>
  </w:num>
  <w:num w:numId="10">
    <w:abstractNumId w:val="14"/>
  </w:num>
  <w:num w:numId="11">
    <w:abstractNumId w:val="11"/>
  </w:num>
  <w:num w:numId="12">
    <w:abstractNumId w:val="34"/>
  </w:num>
  <w:num w:numId="13">
    <w:abstractNumId w:val="3"/>
  </w:num>
  <w:num w:numId="14">
    <w:abstractNumId w:val="27"/>
  </w:num>
  <w:num w:numId="15">
    <w:abstractNumId w:val="23"/>
  </w:num>
  <w:num w:numId="16">
    <w:abstractNumId w:val="21"/>
  </w:num>
  <w:num w:numId="17">
    <w:abstractNumId w:val="30"/>
  </w:num>
  <w:num w:numId="18">
    <w:abstractNumId w:val="6"/>
  </w:num>
  <w:num w:numId="19">
    <w:abstractNumId w:val="10"/>
  </w:num>
  <w:num w:numId="20">
    <w:abstractNumId w:val="2"/>
  </w:num>
  <w:num w:numId="21">
    <w:abstractNumId w:val="22"/>
  </w:num>
  <w:num w:numId="22">
    <w:abstractNumId w:val="13"/>
  </w:num>
  <w:num w:numId="23">
    <w:abstractNumId w:val="24"/>
  </w:num>
  <w:num w:numId="24">
    <w:abstractNumId w:val="18"/>
  </w:num>
  <w:num w:numId="25">
    <w:abstractNumId w:val="4"/>
  </w:num>
  <w:num w:numId="26">
    <w:abstractNumId w:val="32"/>
  </w:num>
  <w:num w:numId="27">
    <w:abstractNumId w:val="19"/>
  </w:num>
  <w:num w:numId="28">
    <w:abstractNumId w:val="29"/>
  </w:num>
  <w:num w:numId="29">
    <w:abstractNumId w:val="15"/>
  </w:num>
  <w:num w:numId="30">
    <w:abstractNumId w:val="33"/>
  </w:num>
  <w:num w:numId="31">
    <w:abstractNumId w:val="20"/>
  </w:num>
  <w:num w:numId="32">
    <w:abstractNumId w:val="1"/>
  </w:num>
  <w:num w:numId="33">
    <w:abstractNumId w:val="28"/>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5D"/>
    <w:rsid w:val="000D0ACC"/>
    <w:rsid w:val="00127DCF"/>
    <w:rsid w:val="001558F6"/>
    <w:rsid w:val="001C5DD8"/>
    <w:rsid w:val="00231E02"/>
    <w:rsid w:val="0041245D"/>
    <w:rsid w:val="00592DE8"/>
    <w:rsid w:val="005F164B"/>
    <w:rsid w:val="0060795B"/>
    <w:rsid w:val="00692927"/>
    <w:rsid w:val="006E4C46"/>
    <w:rsid w:val="006E4DDB"/>
    <w:rsid w:val="00807709"/>
    <w:rsid w:val="0081574E"/>
    <w:rsid w:val="00832406"/>
    <w:rsid w:val="0083281E"/>
    <w:rsid w:val="009D2DF9"/>
    <w:rsid w:val="00AA0491"/>
    <w:rsid w:val="00AC76AB"/>
    <w:rsid w:val="00AD772E"/>
    <w:rsid w:val="00C57654"/>
    <w:rsid w:val="00CA438B"/>
    <w:rsid w:val="00D31F65"/>
    <w:rsid w:val="00DC0DB6"/>
    <w:rsid w:val="00E5717E"/>
    <w:rsid w:val="00EB705E"/>
    <w:rsid w:val="00EF3A17"/>
    <w:rsid w:val="00EF7766"/>
    <w:rsid w:val="00FE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4FDEC"/>
  <w15:docId w15:val="{15FCE850-D88D-4AE8-9326-173BD7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45D"/>
    <w:pPr>
      <w:ind w:left="720"/>
      <w:contextualSpacing/>
    </w:pPr>
  </w:style>
  <w:style w:type="paragraph" w:styleId="a4">
    <w:name w:val="header"/>
    <w:basedOn w:val="a"/>
    <w:link w:val="a5"/>
    <w:uiPriority w:val="99"/>
    <w:unhideWhenUsed/>
    <w:rsid w:val="0041245D"/>
    <w:pPr>
      <w:tabs>
        <w:tab w:val="center" w:pos="4680"/>
        <w:tab w:val="right" w:pos="9360"/>
      </w:tabs>
      <w:spacing w:after="0" w:line="240" w:lineRule="auto"/>
    </w:pPr>
  </w:style>
  <w:style w:type="character" w:customStyle="1" w:styleId="a5">
    <w:name w:val="页眉 字符"/>
    <w:basedOn w:val="a0"/>
    <w:link w:val="a4"/>
    <w:uiPriority w:val="99"/>
    <w:rsid w:val="0041245D"/>
  </w:style>
  <w:style w:type="paragraph" w:styleId="a6">
    <w:name w:val="footer"/>
    <w:basedOn w:val="a"/>
    <w:link w:val="a7"/>
    <w:uiPriority w:val="99"/>
    <w:unhideWhenUsed/>
    <w:rsid w:val="0041245D"/>
    <w:pPr>
      <w:tabs>
        <w:tab w:val="center" w:pos="4680"/>
        <w:tab w:val="right" w:pos="9360"/>
      </w:tabs>
      <w:spacing w:after="0" w:line="240" w:lineRule="auto"/>
    </w:pPr>
  </w:style>
  <w:style w:type="character" w:customStyle="1" w:styleId="a7">
    <w:name w:val="页脚 字符"/>
    <w:basedOn w:val="a0"/>
    <w:link w:val="a6"/>
    <w:uiPriority w:val="99"/>
    <w:rsid w:val="0041245D"/>
  </w:style>
  <w:style w:type="paragraph" w:styleId="a8">
    <w:name w:val="Balloon Text"/>
    <w:basedOn w:val="a"/>
    <w:link w:val="a9"/>
    <w:uiPriority w:val="99"/>
    <w:semiHidden/>
    <w:unhideWhenUsed/>
    <w:rsid w:val="0041245D"/>
    <w:pPr>
      <w:spacing w:after="0" w:line="240" w:lineRule="auto"/>
    </w:pPr>
    <w:rPr>
      <w:rFonts w:ascii="Tahoma" w:hAnsi="Tahoma" w:cs="Tahoma"/>
      <w:sz w:val="16"/>
      <w:szCs w:val="16"/>
    </w:rPr>
  </w:style>
  <w:style w:type="character" w:customStyle="1" w:styleId="a9">
    <w:name w:val="批注框文本 字符"/>
    <w:basedOn w:val="a0"/>
    <w:link w:val="a8"/>
    <w:uiPriority w:val="99"/>
    <w:semiHidden/>
    <w:rsid w:val="0041245D"/>
    <w:rPr>
      <w:rFonts w:ascii="Tahoma" w:hAnsi="Tahoma" w:cs="Tahoma"/>
      <w:sz w:val="16"/>
      <w:szCs w:val="16"/>
    </w:rPr>
  </w:style>
  <w:style w:type="table" w:styleId="aa">
    <w:name w:val="Table Grid"/>
    <w:basedOn w:val="a1"/>
    <w:uiPriority w:val="59"/>
    <w:rsid w:val="0083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Dyck</dc:creator>
  <cp:lastModifiedBy>GJX</cp:lastModifiedBy>
  <cp:revision>4</cp:revision>
  <dcterms:created xsi:type="dcterms:W3CDTF">2017-06-12T10:39:00Z</dcterms:created>
  <dcterms:modified xsi:type="dcterms:W3CDTF">2017-06-13T06:43:00Z</dcterms:modified>
</cp:coreProperties>
</file>