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2F" w:rsidRDefault="00D146E4">
      <w:pPr>
        <w:jc w:val="center"/>
        <w:rPr>
          <w:rFonts w:ascii="Times New Roman" w:hAnsi="Times New Roman"/>
          <w:color w:val="000000"/>
          <w:sz w:val="32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758"/>
        <w:gridCol w:w="3869"/>
        <w:gridCol w:w="1190"/>
        <w:gridCol w:w="1287"/>
      </w:tblGrid>
      <w:tr w:rsidR="003D5C2F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3D5C2F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>年</w:t>
            </w:r>
            <w:bookmarkStart w:id="1" w:name="OLE_LINK2"/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Mobility for Regional Excellence 2020 programme (MoRE2020) that was funded by the European Union’s Horizon 2020 </w:t>
            </w:r>
            <w:r w:rsidR="008816BD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esearch and </w:t>
            </w:r>
            <w:r w:rsidR="008816BD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nnovation </w:t>
            </w:r>
            <w:r w:rsidR="008816B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rogramme under the Marie Skłodowska-Curie grant agreement No 754412</w:t>
            </w:r>
            <w:bookmarkEnd w:id="1"/>
            <w:r w:rsidR="00BF5F28">
              <w:rPr>
                <w:rFonts w:ascii="Times New Roman" w:hAnsi="Times New Roman"/>
              </w:rPr>
              <w:t>.</w:t>
            </w:r>
          </w:p>
          <w:p w:rsidR="003D5C2F" w:rsidRDefault="00D146E4">
            <w:pPr>
              <w:pStyle w:val="Default"/>
              <w:rPr>
                <w:rFonts w:ascii="Times New Roman" w:hAnsi="Times New Roman"/>
              </w:rPr>
            </w:pPr>
            <w:r>
              <w:t>瑞典博拉斯大学资源回收中</w:t>
            </w:r>
            <w:r>
              <w:rPr>
                <w:rFonts w:hint="eastAsia"/>
              </w:rPr>
              <w:t>心</w:t>
            </w:r>
            <w:r w:rsidR="00BF5F28">
              <w:t>Mohammad Taherzadeh</w:t>
            </w:r>
            <w:r w:rsidR="00BF5F28">
              <w:rPr>
                <w:rFonts w:hint="eastAsia"/>
              </w:rPr>
              <w:t>教授。</w:t>
            </w:r>
            <w:r w:rsidR="00BF5F28">
              <w:t>瑞典博拉斯大学资源回收中</w:t>
            </w:r>
            <w:r w:rsidR="00BF5F28">
              <w:rPr>
                <w:rFonts w:hint="eastAsia"/>
              </w:rPr>
              <w:t>心与</w:t>
            </w:r>
            <w:r w:rsidR="00BF5F28">
              <w:t>我校联合申请的</w:t>
            </w:r>
            <w:r w:rsidR="00BF5F28">
              <w:rPr>
                <w:rFonts w:ascii="Times New Roman" w:hAnsi="Times New Roman"/>
              </w:rPr>
              <w:t>MoRE2020</w:t>
            </w:r>
            <w:r w:rsidR="00BF5F28">
              <w:rPr>
                <w:rFonts w:hint="eastAsia"/>
              </w:rPr>
              <w:t>项目获得欧盟</w:t>
            </w:r>
            <w:r w:rsidR="00BF5F28">
              <w:t>批准。</w:t>
            </w:r>
            <w:r>
              <w:rPr>
                <w:rFonts w:ascii="Times New Roman" w:hAnsi="Times New Roman" w:hint="eastAsia"/>
              </w:rPr>
              <w:t>该</w:t>
            </w:r>
            <w:r w:rsidR="008816BD"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 w:hint="eastAsia"/>
              </w:rPr>
              <w:t>由欧盟</w:t>
            </w:r>
            <w:r>
              <w:rPr>
                <w:rFonts w:ascii="Times New Roman" w:hAnsi="Times New Roman" w:hint="eastAsia"/>
              </w:rPr>
              <w:t>2020</w:t>
            </w:r>
            <w:r w:rsidR="00BF5F28">
              <w:rPr>
                <w:rFonts w:ascii="Times New Roman" w:hAnsi="Times New Roman" w:hint="eastAsia"/>
              </w:rPr>
              <w:t>地平线</w:t>
            </w:r>
            <w:r>
              <w:rPr>
                <w:rFonts w:ascii="Times New Roman" w:hAnsi="Times New Roman" w:hint="eastAsia"/>
              </w:rPr>
              <w:t>研究和创新计划资助，根据</w:t>
            </w:r>
            <w:r w:rsidR="00BF5F28">
              <w:rPr>
                <w:rFonts w:ascii="Times New Roman" w:hAnsi="Times New Roman"/>
              </w:rPr>
              <w:t>Marie Skłodowska-Curie</w:t>
            </w:r>
            <w:r>
              <w:rPr>
                <w:rFonts w:ascii="Times New Roman" w:hAnsi="Times New Roman" w:hint="eastAsia"/>
              </w:rPr>
              <w:t>赠款协议的创新计划，第</w:t>
            </w:r>
            <w:r>
              <w:rPr>
                <w:rFonts w:ascii="Times New Roman" w:hAnsi="Times New Roman" w:hint="eastAsia"/>
              </w:rPr>
              <w:t>754412</w:t>
            </w:r>
            <w:r w:rsidR="00BF5F28">
              <w:rPr>
                <w:rFonts w:ascii="Times New Roman" w:hAnsi="Times New Roman" w:hint="eastAsia"/>
              </w:rPr>
              <w:t>号</w:t>
            </w:r>
            <w:r>
              <w:rPr>
                <w:rFonts w:ascii="Times New Roman" w:hAnsi="Times New Roman" w:hint="eastAsia"/>
              </w:rPr>
              <w:t>。</w:t>
            </w:r>
            <w:r w:rsidR="00BF5F28">
              <w:rPr>
                <w:rFonts w:ascii="Times New Roman" w:hAnsi="Times New Roman" w:hint="eastAsia"/>
              </w:rPr>
              <w:t>该</w:t>
            </w:r>
            <w:r>
              <w:rPr>
                <w:rFonts w:ascii="Times New Roman" w:hAnsi="Times New Roman" w:hint="eastAsia"/>
              </w:rPr>
              <w:t>研究</w:t>
            </w:r>
            <w:r>
              <w:rPr>
                <w:rFonts w:ascii="Times New Roman" w:hAnsi="Times New Roman"/>
              </w:rPr>
              <w:t>的主题是</w:t>
            </w:r>
            <w:r>
              <w:t>多酶促进烟气元素硫的</w:t>
            </w:r>
            <w:r>
              <w:rPr>
                <w:rFonts w:hint="eastAsia"/>
              </w:rPr>
              <w:t>生物</w:t>
            </w:r>
            <w:r>
              <w:rPr>
                <w:rFonts w:ascii="Times New Roman" w:hAnsi="Times New Roman" w:hint="eastAsia"/>
              </w:rPr>
              <w:t>修复</w:t>
            </w:r>
            <w:r>
              <w:rPr>
                <w:rFonts w:ascii="Times New Roman" w:hAnsi="Times New Roman"/>
              </w:rPr>
              <w:t>。</w:t>
            </w:r>
          </w:p>
        </w:tc>
      </w:tr>
      <w:tr w:rsidR="003D5C2F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</w:t>
            </w:r>
            <w:bookmarkStart w:id="2" w:name="OLE_LINK1"/>
            <w:r>
              <w:rPr>
                <w:kern w:val="0"/>
                <w:sz w:val="24"/>
              </w:rPr>
              <w:t>多酶促进烟气元素硫的</w:t>
            </w:r>
            <w:r>
              <w:rPr>
                <w:rFonts w:hint="eastAsia"/>
                <w:kern w:val="0"/>
                <w:sz w:val="24"/>
              </w:rPr>
              <w:t>生物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修复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学术</w:t>
            </w:r>
            <w:r>
              <w:rPr>
                <w:rFonts w:ascii="Times New Roman" w:hAnsi="Times New Roman" w:hint="eastAsia"/>
                <w:sz w:val="24"/>
                <w:szCs w:val="24"/>
              </w:rPr>
              <w:t>研究</w:t>
            </w:r>
            <w:r>
              <w:rPr>
                <w:rFonts w:ascii="Times New Roman" w:hAnsi="Times New Roman"/>
                <w:sz w:val="24"/>
                <w:szCs w:val="24"/>
              </w:rPr>
              <w:t>，充分了解和学习国际</w:t>
            </w:r>
            <w:r>
              <w:rPr>
                <w:rFonts w:ascii="Times New Roman" w:hAnsi="Times New Roman" w:hint="eastAsia"/>
                <w:sz w:val="24"/>
                <w:szCs w:val="24"/>
              </w:rPr>
              <w:t>环境修复方面的</w:t>
            </w:r>
            <w:r>
              <w:rPr>
                <w:rFonts w:ascii="Times New Roman" w:hAnsi="Times New Roman"/>
                <w:sz w:val="24"/>
                <w:szCs w:val="24"/>
              </w:rPr>
              <w:t>最新研究进展。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5C2F" w:rsidTr="00BF5F28">
        <w:trPr>
          <w:trHeight w:val="77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 w:rsidP="001A07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瑞典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1A072D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="001A072D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201</w:t>
            </w:r>
            <w:r w:rsidR="001A072D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="001A072D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日），参加学术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</w:t>
            </w:r>
          </w:p>
        </w:tc>
      </w:tr>
      <w:tr w:rsidR="003D5C2F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BF5F28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2.5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万元，国际旅费等</w:t>
            </w:r>
          </w:p>
        </w:tc>
      </w:tr>
      <w:tr w:rsidR="003D5C2F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年区域卓越计划（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MoRE2020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），</w:t>
            </w:r>
            <w:bookmarkStart w:id="3" w:name="OLE_LINK3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该计划由欧洲联盟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年研究和创新计划资助，根据玛丽•斯科沃斯克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居里夫人赠款协议的创新计划，第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754412</w:t>
            </w:r>
            <w:bookmarkEnd w:id="3"/>
            <w:r w:rsidR="00BF5F28">
              <w:rPr>
                <w:rFonts w:ascii="Times New Roman" w:hAnsi="Times New Roman" w:hint="eastAsia"/>
                <w:kern w:val="0"/>
                <w:sz w:val="24"/>
                <w:szCs w:val="24"/>
              </w:rPr>
              <w:t>号。</w:t>
            </w:r>
          </w:p>
        </w:tc>
      </w:tr>
      <w:tr w:rsidR="003D5C2F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3D5C2F">
        <w:trPr>
          <w:trHeight w:val="45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3D5C2F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</w:rPr>
              <w:t>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C2F" w:rsidRDefault="00D146E4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C2F" w:rsidRDefault="003D5C2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3D5C2F" w:rsidRDefault="003D5C2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D5C2F" w:rsidRDefault="00D146E4">
      <w:pPr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公示期自</w:t>
      </w:r>
      <w:r>
        <w:rPr>
          <w:rFonts w:ascii="Times New Roman" w:hAnsi="Times New Roman"/>
          <w:color w:val="000000"/>
          <w:sz w:val="24"/>
        </w:rPr>
        <w:t xml:space="preserve">2018 </w:t>
      </w:r>
      <w:r>
        <w:rPr>
          <w:rFonts w:ascii="Times New Roman" w:hAnsi="Times New Roman"/>
          <w:color w:val="000000"/>
          <w:sz w:val="24"/>
        </w:rPr>
        <w:t>年</w:t>
      </w:r>
      <w:r w:rsidR="00BF5F28"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BF5F2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日至</w:t>
      </w:r>
      <w:r>
        <w:rPr>
          <w:rFonts w:ascii="Times New Roman" w:hAnsi="Times New Roman"/>
          <w:color w:val="000000"/>
          <w:sz w:val="24"/>
        </w:rPr>
        <w:t>2018</w:t>
      </w:r>
      <w:r>
        <w:rPr>
          <w:rFonts w:ascii="Times New Roman" w:hAnsi="Times New Roman"/>
          <w:color w:val="000000"/>
          <w:sz w:val="24"/>
        </w:rPr>
        <w:t>年</w:t>
      </w:r>
      <w:r>
        <w:rPr>
          <w:rFonts w:ascii="Times New Roman" w:hAnsi="Times New Roman" w:hint="eastAsia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月</w:t>
      </w:r>
      <w:r w:rsidR="00A54683">
        <w:rPr>
          <w:rFonts w:ascii="Times New Roman" w:hAnsi="Times New Roman" w:hint="eastAsia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>
        <w:rPr>
          <w:rFonts w:ascii="Times New Roman" w:hAnsi="Times New Roman"/>
          <w:color w:val="000000"/>
          <w:sz w:val="24"/>
          <w:u w:val="single"/>
        </w:rPr>
        <w:t>资环学院</w:t>
      </w:r>
      <w:r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>
        <w:rPr>
          <w:rFonts w:ascii="Times New Roman" w:hAnsi="Times New Roman"/>
          <w:color w:val="000000"/>
          <w:sz w:val="24"/>
        </w:rPr>
        <w:t>反映。</w:t>
      </w:r>
    </w:p>
    <w:p w:rsidR="003D5C2F" w:rsidRDefault="003D5C2F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D5C2F" w:rsidRDefault="00D146E4">
      <w:pPr>
        <w:ind w:firstLineChars="2650" w:firstLine="6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公示单位用印</w:t>
      </w:r>
      <w:r>
        <w:rPr>
          <w:rFonts w:ascii="Times New Roman" w:hAnsi="Times New Roman"/>
          <w:color w:val="000000"/>
          <w:sz w:val="24"/>
        </w:rPr>
        <w:t>)</w:t>
      </w:r>
    </w:p>
    <w:p w:rsidR="003D5C2F" w:rsidRDefault="00D146E4" w:rsidP="001A3F96">
      <w:pPr>
        <w:ind w:firstLineChars="2650" w:firstLine="6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2018</w:t>
      </w:r>
      <w:r>
        <w:rPr>
          <w:rFonts w:ascii="Times New Roman" w:hAnsi="Times New Roman"/>
          <w:color w:val="000000"/>
          <w:sz w:val="24"/>
        </w:rPr>
        <w:t>年</w:t>
      </w:r>
      <w:r w:rsidR="00BF5F28"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月</w:t>
      </w:r>
      <w:r w:rsidR="00BF5F28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日</w:t>
      </w:r>
    </w:p>
    <w:sectPr w:rsidR="003D5C2F" w:rsidSect="00D9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BC" w:rsidRDefault="001E1BBC" w:rsidP="00BF5F28">
      <w:pPr>
        <w:spacing w:after="0" w:line="240" w:lineRule="auto"/>
      </w:pPr>
      <w:r>
        <w:separator/>
      </w:r>
    </w:p>
  </w:endnote>
  <w:endnote w:type="continuationSeparator" w:id="0">
    <w:p w:rsidR="001E1BBC" w:rsidRDefault="001E1BBC" w:rsidP="00BF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BC" w:rsidRDefault="001E1BBC" w:rsidP="00BF5F28">
      <w:pPr>
        <w:spacing w:after="0" w:line="240" w:lineRule="auto"/>
      </w:pPr>
      <w:r>
        <w:separator/>
      </w:r>
    </w:p>
  </w:footnote>
  <w:footnote w:type="continuationSeparator" w:id="0">
    <w:p w:rsidR="001E1BBC" w:rsidRDefault="001E1BBC" w:rsidP="00BF5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E654C"/>
    <w:rsid w:val="00113E31"/>
    <w:rsid w:val="00117117"/>
    <w:rsid w:val="00127BA5"/>
    <w:rsid w:val="00136005"/>
    <w:rsid w:val="00174A14"/>
    <w:rsid w:val="00190255"/>
    <w:rsid w:val="001A0253"/>
    <w:rsid w:val="001A072D"/>
    <w:rsid w:val="001A3F96"/>
    <w:rsid w:val="001E1BBC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274F"/>
    <w:rsid w:val="003627E0"/>
    <w:rsid w:val="00384CB7"/>
    <w:rsid w:val="003C70DB"/>
    <w:rsid w:val="003D5C2F"/>
    <w:rsid w:val="003D6587"/>
    <w:rsid w:val="003E428B"/>
    <w:rsid w:val="00416060"/>
    <w:rsid w:val="004A35F4"/>
    <w:rsid w:val="004D6A48"/>
    <w:rsid w:val="00511292"/>
    <w:rsid w:val="0052692A"/>
    <w:rsid w:val="0054290D"/>
    <w:rsid w:val="005527F8"/>
    <w:rsid w:val="00553242"/>
    <w:rsid w:val="00584E67"/>
    <w:rsid w:val="00587156"/>
    <w:rsid w:val="005950ED"/>
    <w:rsid w:val="005C4640"/>
    <w:rsid w:val="005E0FDE"/>
    <w:rsid w:val="005E761D"/>
    <w:rsid w:val="006438CA"/>
    <w:rsid w:val="00655A04"/>
    <w:rsid w:val="00664CD9"/>
    <w:rsid w:val="006C3B95"/>
    <w:rsid w:val="006E5C22"/>
    <w:rsid w:val="006F4BA4"/>
    <w:rsid w:val="00702D56"/>
    <w:rsid w:val="00707646"/>
    <w:rsid w:val="00743599"/>
    <w:rsid w:val="007639E0"/>
    <w:rsid w:val="007740EF"/>
    <w:rsid w:val="007864B7"/>
    <w:rsid w:val="00793B42"/>
    <w:rsid w:val="00794E5B"/>
    <w:rsid w:val="007A1679"/>
    <w:rsid w:val="007B563D"/>
    <w:rsid w:val="007E0A7D"/>
    <w:rsid w:val="00804742"/>
    <w:rsid w:val="0083504F"/>
    <w:rsid w:val="00871EE0"/>
    <w:rsid w:val="00872A89"/>
    <w:rsid w:val="0087486D"/>
    <w:rsid w:val="00876F72"/>
    <w:rsid w:val="00877A76"/>
    <w:rsid w:val="008816BD"/>
    <w:rsid w:val="0088583A"/>
    <w:rsid w:val="00887DEB"/>
    <w:rsid w:val="00887E30"/>
    <w:rsid w:val="008A5B1C"/>
    <w:rsid w:val="008E3621"/>
    <w:rsid w:val="00923A0E"/>
    <w:rsid w:val="0093368F"/>
    <w:rsid w:val="00937951"/>
    <w:rsid w:val="009847D0"/>
    <w:rsid w:val="00993067"/>
    <w:rsid w:val="00A064BE"/>
    <w:rsid w:val="00A40EF2"/>
    <w:rsid w:val="00A54683"/>
    <w:rsid w:val="00A83675"/>
    <w:rsid w:val="00AB3697"/>
    <w:rsid w:val="00AC55DE"/>
    <w:rsid w:val="00AE178B"/>
    <w:rsid w:val="00AF0B9D"/>
    <w:rsid w:val="00B0678D"/>
    <w:rsid w:val="00B1108B"/>
    <w:rsid w:val="00B6554D"/>
    <w:rsid w:val="00B65936"/>
    <w:rsid w:val="00B840E6"/>
    <w:rsid w:val="00BB4A15"/>
    <w:rsid w:val="00BB5D99"/>
    <w:rsid w:val="00BC7C62"/>
    <w:rsid w:val="00BD040B"/>
    <w:rsid w:val="00BF5F28"/>
    <w:rsid w:val="00C0030F"/>
    <w:rsid w:val="00C01314"/>
    <w:rsid w:val="00C1077F"/>
    <w:rsid w:val="00C7674C"/>
    <w:rsid w:val="00CB11AA"/>
    <w:rsid w:val="00CD2B81"/>
    <w:rsid w:val="00D146E4"/>
    <w:rsid w:val="00D37825"/>
    <w:rsid w:val="00D40493"/>
    <w:rsid w:val="00D47D69"/>
    <w:rsid w:val="00D676FA"/>
    <w:rsid w:val="00D97E4F"/>
    <w:rsid w:val="00DC016A"/>
    <w:rsid w:val="00DD279B"/>
    <w:rsid w:val="00DF3C3D"/>
    <w:rsid w:val="00E0153D"/>
    <w:rsid w:val="00E0676A"/>
    <w:rsid w:val="00E130AF"/>
    <w:rsid w:val="00E14CA8"/>
    <w:rsid w:val="00E3618E"/>
    <w:rsid w:val="00E45AA3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F03D4"/>
    <w:rsid w:val="04CB3A48"/>
    <w:rsid w:val="5D741D42"/>
    <w:rsid w:val="5DA2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4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7E4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D97E4F"/>
    <w:rPr>
      <w:b/>
      <w:bCs/>
    </w:rPr>
  </w:style>
  <w:style w:type="character" w:styleId="a6">
    <w:name w:val="Emphasis"/>
    <w:basedOn w:val="a0"/>
    <w:uiPriority w:val="20"/>
    <w:qFormat/>
    <w:rsid w:val="00D97E4F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D97E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7E4F"/>
    <w:rPr>
      <w:sz w:val="18"/>
      <w:szCs w:val="18"/>
    </w:rPr>
  </w:style>
  <w:style w:type="paragraph" w:styleId="a7">
    <w:name w:val="List Paragraph"/>
    <w:basedOn w:val="a"/>
    <w:uiPriority w:val="34"/>
    <w:qFormat/>
    <w:rsid w:val="00D97E4F"/>
    <w:pPr>
      <w:ind w:firstLineChars="200" w:firstLine="420"/>
    </w:pPr>
    <w:rPr>
      <w:rFonts w:asciiTheme="minorHAnsi" w:hAnsiTheme="minorHAnsi" w:cstheme="minorBidi"/>
    </w:rPr>
  </w:style>
  <w:style w:type="paragraph" w:customStyle="1" w:styleId="Default">
    <w:name w:val="Default"/>
    <w:qFormat/>
    <w:rsid w:val="00D97E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3</cp:revision>
  <cp:lastPrinted>2016-07-06T07:53:00Z</cp:lastPrinted>
  <dcterms:created xsi:type="dcterms:W3CDTF">2018-07-03T04:10:00Z</dcterms:created>
  <dcterms:modified xsi:type="dcterms:W3CDTF">2018-07-03T07:27:00Z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