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1B6" w:rsidRDefault="00DA3015">
      <w:pPr>
        <w:jc w:val="center"/>
        <w:rPr>
          <w:rFonts w:ascii="Times New Roman" w:eastAsia="方正大黑简体" w:hAnsi="Times New Roman" w:cs="Times New Roman"/>
          <w:sz w:val="44"/>
          <w:szCs w:val="44"/>
        </w:rPr>
      </w:pPr>
      <w:r>
        <w:rPr>
          <w:rFonts w:ascii="Times New Roman" w:eastAsia="方正大黑简体" w:hAnsi="Times New Roman" w:cs="Times New Roman" w:hint="eastAsia"/>
          <w:sz w:val="44"/>
          <w:szCs w:val="44"/>
        </w:rPr>
        <w:t>西北农林科技大学一流本科教育</w:t>
      </w:r>
      <w:r>
        <w:rPr>
          <w:rFonts w:ascii="Times New Roman" w:eastAsia="方正大黑简体" w:hAnsi="Times New Roman" w:cs="Times New Roman"/>
          <w:sz w:val="44"/>
          <w:szCs w:val="44"/>
        </w:rPr>
        <w:t>建设</w:t>
      </w:r>
      <w:r>
        <w:rPr>
          <w:rFonts w:ascii="Times New Roman" w:eastAsia="方正大黑简体" w:hAnsi="Times New Roman" w:cs="Times New Roman" w:hint="eastAsia"/>
          <w:sz w:val="44"/>
          <w:szCs w:val="44"/>
        </w:rPr>
        <w:t>与改革</w:t>
      </w:r>
      <w:r>
        <w:rPr>
          <w:rFonts w:ascii="Times New Roman" w:eastAsia="方正大黑简体" w:hAnsi="Times New Roman" w:cs="Times New Roman"/>
          <w:sz w:val="44"/>
          <w:szCs w:val="44"/>
        </w:rPr>
        <w:t>任务</w:t>
      </w:r>
      <w:r>
        <w:rPr>
          <w:rFonts w:ascii="Times New Roman" w:eastAsia="方正大黑简体" w:hAnsi="Times New Roman" w:cs="Times New Roman" w:hint="eastAsia"/>
          <w:sz w:val="44"/>
          <w:szCs w:val="44"/>
        </w:rPr>
        <w:t>清单</w:t>
      </w:r>
    </w:p>
    <w:tbl>
      <w:tblPr>
        <w:tblStyle w:val="a9"/>
        <w:tblW w:w="14420" w:type="dxa"/>
        <w:jc w:val="center"/>
        <w:tblLayout w:type="fixed"/>
        <w:tblLook w:val="04A0" w:firstRow="1" w:lastRow="0" w:firstColumn="1" w:lastColumn="0" w:noHBand="0" w:noVBand="1"/>
      </w:tblPr>
      <w:tblGrid>
        <w:gridCol w:w="1129"/>
        <w:gridCol w:w="1842"/>
        <w:gridCol w:w="3970"/>
        <w:gridCol w:w="3827"/>
        <w:gridCol w:w="1134"/>
        <w:gridCol w:w="2518"/>
      </w:tblGrid>
      <w:tr w:rsidR="00C84DB5" w:rsidTr="00AC71CB">
        <w:trPr>
          <w:trHeight w:val="785"/>
          <w:tblHeader/>
          <w:jc w:val="center"/>
        </w:trPr>
        <w:tc>
          <w:tcPr>
            <w:tcW w:w="1129" w:type="dxa"/>
            <w:vAlign w:val="center"/>
          </w:tcPr>
          <w:p w:rsidR="00C84DB5" w:rsidRPr="00AF1BFD" w:rsidRDefault="00C84DB5" w:rsidP="00C84DB5">
            <w:pPr>
              <w:jc w:val="center"/>
              <w:rPr>
                <w:rFonts w:ascii="黑体" w:eastAsia="黑体" w:hAnsi="黑体" w:cs="仿宋_GB2312"/>
                <w:sz w:val="24"/>
                <w:szCs w:val="24"/>
              </w:rPr>
            </w:pPr>
            <w:r w:rsidRPr="00AF1BFD">
              <w:rPr>
                <w:rFonts w:ascii="黑体" w:eastAsia="黑体" w:hAnsi="黑体" w:cs="仿宋_GB2312" w:hint="eastAsia"/>
                <w:sz w:val="24"/>
                <w:szCs w:val="24"/>
              </w:rPr>
              <w:t>建设与改革</w:t>
            </w:r>
            <w:r>
              <w:rPr>
                <w:rFonts w:ascii="黑体" w:eastAsia="黑体" w:hAnsi="黑体" w:cs="仿宋_GB2312" w:hint="eastAsia"/>
                <w:sz w:val="24"/>
                <w:szCs w:val="24"/>
              </w:rPr>
              <w:t>项目</w:t>
            </w:r>
          </w:p>
        </w:tc>
        <w:tc>
          <w:tcPr>
            <w:tcW w:w="1842" w:type="dxa"/>
            <w:tcBorders>
              <w:bottom w:val="single" w:sz="4" w:space="0" w:color="auto"/>
            </w:tcBorders>
            <w:vAlign w:val="center"/>
          </w:tcPr>
          <w:p w:rsidR="008C6580" w:rsidRDefault="00C84DB5" w:rsidP="00C84DB5">
            <w:pPr>
              <w:jc w:val="center"/>
              <w:rPr>
                <w:rFonts w:ascii="黑体" w:eastAsia="黑体" w:hAnsi="黑体" w:cs="仿宋_GB2312"/>
                <w:sz w:val="24"/>
                <w:szCs w:val="24"/>
              </w:rPr>
            </w:pPr>
            <w:r>
              <w:rPr>
                <w:rFonts w:ascii="黑体" w:eastAsia="黑体" w:hAnsi="黑体" w:cs="仿宋_GB2312" w:hint="eastAsia"/>
                <w:sz w:val="24"/>
                <w:szCs w:val="24"/>
              </w:rPr>
              <w:t>建设与改革</w:t>
            </w:r>
          </w:p>
          <w:p w:rsidR="00C84DB5" w:rsidRPr="00AF1BFD" w:rsidRDefault="004151D7" w:rsidP="00C84DB5">
            <w:pPr>
              <w:jc w:val="center"/>
              <w:rPr>
                <w:rFonts w:ascii="黑体" w:eastAsia="黑体" w:hAnsi="黑体" w:cs="仿宋_GB2312"/>
                <w:sz w:val="24"/>
                <w:szCs w:val="24"/>
              </w:rPr>
            </w:pPr>
            <w:r>
              <w:rPr>
                <w:rFonts w:ascii="黑体" w:eastAsia="黑体" w:hAnsi="黑体" w:cs="仿宋_GB2312" w:hint="eastAsia"/>
                <w:sz w:val="24"/>
                <w:szCs w:val="24"/>
              </w:rPr>
              <w:t>任务</w:t>
            </w:r>
          </w:p>
        </w:tc>
        <w:tc>
          <w:tcPr>
            <w:tcW w:w="3970" w:type="dxa"/>
            <w:tcBorders>
              <w:bottom w:val="single" w:sz="4" w:space="0" w:color="auto"/>
            </w:tcBorders>
            <w:vAlign w:val="center"/>
          </w:tcPr>
          <w:p w:rsidR="00C84DB5" w:rsidRPr="00AF1BFD" w:rsidRDefault="00C84DB5" w:rsidP="00C84DB5">
            <w:pPr>
              <w:jc w:val="center"/>
              <w:rPr>
                <w:rFonts w:ascii="黑体" w:eastAsia="黑体" w:hAnsi="黑体" w:cs="仿宋_GB2312"/>
                <w:sz w:val="24"/>
                <w:szCs w:val="24"/>
              </w:rPr>
            </w:pPr>
            <w:r>
              <w:rPr>
                <w:rFonts w:ascii="黑体" w:eastAsia="黑体" w:hAnsi="黑体" w:cs="仿宋_GB2312" w:hint="eastAsia"/>
                <w:sz w:val="24"/>
                <w:szCs w:val="24"/>
              </w:rPr>
              <w:t>主要</w:t>
            </w:r>
            <w:r w:rsidRPr="00AF1BFD">
              <w:rPr>
                <w:rFonts w:ascii="黑体" w:eastAsia="黑体" w:hAnsi="黑体" w:cs="仿宋_GB2312" w:hint="eastAsia"/>
                <w:sz w:val="24"/>
                <w:szCs w:val="24"/>
              </w:rPr>
              <w:t>内容</w:t>
            </w:r>
          </w:p>
        </w:tc>
        <w:tc>
          <w:tcPr>
            <w:tcW w:w="3827" w:type="dxa"/>
            <w:vAlign w:val="center"/>
          </w:tcPr>
          <w:p w:rsidR="00C84DB5" w:rsidRPr="00AF1BFD" w:rsidRDefault="00FF1F5C" w:rsidP="00C84DB5">
            <w:pPr>
              <w:jc w:val="center"/>
              <w:rPr>
                <w:rFonts w:ascii="黑体" w:eastAsia="黑体" w:hAnsi="黑体" w:cs="仿宋_GB2312"/>
                <w:sz w:val="24"/>
                <w:szCs w:val="24"/>
              </w:rPr>
            </w:pPr>
            <w:r>
              <w:rPr>
                <w:rFonts w:ascii="黑体" w:eastAsia="黑体" w:hAnsi="黑体" w:cs="仿宋_GB2312" w:hint="eastAsia"/>
                <w:sz w:val="24"/>
                <w:szCs w:val="24"/>
              </w:rPr>
              <w:t>目标</w:t>
            </w:r>
            <w:r w:rsidR="00C84DB5">
              <w:rPr>
                <w:rFonts w:ascii="黑体" w:eastAsia="黑体" w:hAnsi="黑体" w:cs="仿宋_GB2312" w:hint="eastAsia"/>
                <w:sz w:val="24"/>
                <w:szCs w:val="24"/>
              </w:rPr>
              <w:t>要求</w:t>
            </w:r>
          </w:p>
        </w:tc>
        <w:tc>
          <w:tcPr>
            <w:tcW w:w="1134" w:type="dxa"/>
            <w:vAlign w:val="center"/>
          </w:tcPr>
          <w:p w:rsidR="00AD2C93" w:rsidRDefault="00C84DB5" w:rsidP="00C84DB5">
            <w:pPr>
              <w:jc w:val="center"/>
              <w:rPr>
                <w:rFonts w:ascii="黑体" w:eastAsia="黑体" w:hAnsi="黑体" w:cs="仿宋_GB2312"/>
                <w:sz w:val="24"/>
                <w:szCs w:val="24"/>
              </w:rPr>
            </w:pPr>
            <w:r>
              <w:rPr>
                <w:rFonts w:ascii="黑体" w:eastAsia="黑体" w:hAnsi="黑体" w:cs="仿宋_GB2312" w:hint="eastAsia"/>
                <w:sz w:val="24"/>
                <w:szCs w:val="24"/>
              </w:rPr>
              <w:t>完成</w:t>
            </w:r>
          </w:p>
          <w:p w:rsidR="00C84DB5" w:rsidRPr="00AF1BFD" w:rsidRDefault="00C84DB5" w:rsidP="00C84DB5">
            <w:pPr>
              <w:jc w:val="center"/>
              <w:rPr>
                <w:rFonts w:ascii="黑体" w:eastAsia="黑体" w:hAnsi="黑体" w:cs="仿宋_GB2312"/>
                <w:sz w:val="24"/>
                <w:szCs w:val="24"/>
              </w:rPr>
            </w:pPr>
            <w:r w:rsidRPr="00AF1BFD">
              <w:rPr>
                <w:rFonts w:ascii="黑体" w:eastAsia="黑体" w:hAnsi="黑体" w:cs="仿宋_GB2312" w:hint="eastAsia"/>
                <w:sz w:val="24"/>
                <w:szCs w:val="24"/>
              </w:rPr>
              <w:t>时限</w:t>
            </w:r>
          </w:p>
        </w:tc>
        <w:tc>
          <w:tcPr>
            <w:tcW w:w="2518" w:type="dxa"/>
            <w:vAlign w:val="center"/>
          </w:tcPr>
          <w:p w:rsidR="00C84DB5" w:rsidRPr="00AF1BFD" w:rsidRDefault="00C84DB5" w:rsidP="00C84DB5">
            <w:pPr>
              <w:jc w:val="center"/>
              <w:rPr>
                <w:rFonts w:ascii="黑体" w:eastAsia="黑体" w:hAnsi="黑体" w:cs="仿宋_GB2312"/>
                <w:sz w:val="24"/>
                <w:szCs w:val="24"/>
              </w:rPr>
            </w:pPr>
            <w:r w:rsidRPr="00AF1BFD">
              <w:rPr>
                <w:rFonts w:ascii="黑体" w:eastAsia="黑体" w:hAnsi="黑体" w:cs="仿宋_GB2312" w:hint="eastAsia"/>
                <w:sz w:val="24"/>
                <w:szCs w:val="24"/>
              </w:rPr>
              <w:t>责任单位</w:t>
            </w:r>
          </w:p>
        </w:tc>
      </w:tr>
      <w:tr w:rsidR="00C84DB5" w:rsidTr="00B011B9">
        <w:trPr>
          <w:trHeight w:val="2783"/>
          <w:jc w:val="center"/>
        </w:trPr>
        <w:tc>
          <w:tcPr>
            <w:tcW w:w="1129" w:type="dxa"/>
            <w:vMerge w:val="restart"/>
            <w:vAlign w:val="center"/>
          </w:tcPr>
          <w:p w:rsidR="00C84DB5" w:rsidRPr="00AF1BFD" w:rsidRDefault="00C84DB5" w:rsidP="00C84DB5">
            <w:pPr>
              <w:rPr>
                <w:rFonts w:ascii="楷体" w:eastAsia="楷体" w:hAnsi="楷体" w:cs="仿宋_GB2312"/>
                <w:b/>
                <w:sz w:val="24"/>
                <w:szCs w:val="24"/>
              </w:rPr>
            </w:pPr>
            <w:r w:rsidRPr="00AF1BFD">
              <w:rPr>
                <w:rFonts w:ascii="楷体" w:eastAsia="楷体" w:hAnsi="楷体" w:cs="仿宋_GB2312" w:hint="eastAsia"/>
                <w:b/>
                <w:sz w:val="24"/>
                <w:szCs w:val="24"/>
              </w:rPr>
              <w:t>一、实施</w:t>
            </w:r>
            <w:proofErr w:type="gramStart"/>
            <w:r w:rsidRPr="00AF1BFD">
              <w:rPr>
                <w:rFonts w:ascii="楷体" w:eastAsia="楷体" w:hAnsi="楷体" w:cs="仿宋_GB2312" w:hint="eastAsia"/>
                <w:b/>
                <w:sz w:val="24"/>
                <w:szCs w:val="24"/>
              </w:rPr>
              <w:t>思政铸魂行动</w:t>
            </w:r>
            <w:proofErr w:type="gramEnd"/>
            <w:r w:rsidRPr="00AF1BFD">
              <w:rPr>
                <w:rFonts w:ascii="楷体" w:eastAsia="楷体" w:hAnsi="楷体" w:cs="仿宋_GB2312" w:hint="eastAsia"/>
                <w:b/>
                <w:sz w:val="24"/>
                <w:szCs w:val="24"/>
              </w:rPr>
              <w:t>计划，全面落实立德树人根本任务</w:t>
            </w:r>
          </w:p>
        </w:tc>
        <w:tc>
          <w:tcPr>
            <w:tcW w:w="1842" w:type="dxa"/>
            <w:vMerge w:val="restart"/>
            <w:vAlign w:val="center"/>
          </w:tcPr>
          <w:p w:rsidR="00C84DB5" w:rsidRPr="00DD351F" w:rsidRDefault="00C84DB5" w:rsidP="00E523B7">
            <w:pPr>
              <w:rPr>
                <w:rFonts w:ascii="仿宋_GB2312" w:eastAsia="仿宋_GB2312" w:hAnsi="仿宋_GB2312" w:cs="仿宋_GB2312"/>
                <w:sz w:val="24"/>
                <w:szCs w:val="24"/>
              </w:rPr>
            </w:pPr>
            <w:r w:rsidRPr="00DD351F">
              <w:rPr>
                <w:rFonts w:ascii="仿宋_GB2312" w:eastAsia="仿宋_GB2312" w:hAnsi="仿宋_GB2312" w:cs="仿宋_GB2312" w:hint="eastAsia"/>
                <w:sz w:val="24"/>
                <w:szCs w:val="24"/>
              </w:rPr>
              <w:t>1.加强思想政治理论课教学</w:t>
            </w:r>
          </w:p>
        </w:tc>
        <w:tc>
          <w:tcPr>
            <w:tcW w:w="3970" w:type="dxa"/>
            <w:tcBorders>
              <w:bottom w:val="single" w:sz="4" w:space="0" w:color="auto"/>
            </w:tcBorders>
            <w:vAlign w:val="center"/>
          </w:tcPr>
          <w:p w:rsidR="00C84DB5" w:rsidRPr="00DD351F" w:rsidRDefault="00C84DB5" w:rsidP="00AC71CB">
            <w:pPr>
              <w:spacing w:line="300" w:lineRule="exact"/>
              <w:rPr>
                <w:rFonts w:ascii="仿宋_GB2312" w:eastAsia="仿宋_GB2312" w:hAnsi="仿宋_GB2312" w:cs="仿宋_GB2312"/>
                <w:sz w:val="24"/>
                <w:szCs w:val="24"/>
              </w:rPr>
            </w:pPr>
            <w:r w:rsidRPr="00DD351F">
              <w:rPr>
                <w:rFonts w:ascii="仿宋_GB2312" w:eastAsia="仿宋_GB2312" w:hAnsi="仿宋_GB2312" w:cs="仿宋_GB2312" w:hint="eastAsia"/>
                <w:sz w:val="24"/>
                <w:szCs w:val="24"/>
              </w:rPr>
              <w:t>（1）坚持社会主义办学方向，大力推进党的十九大精神和习近平新时代中国特色社会主义思想进教材、进课堂、进头脑</w:t>
            </w:r>
          </w:p>
          <w:p w:rsidR="00C84DB5" w:rsidRPr="00DD351F" w:rsidRDefault="00C84DB5" w:rsidP="00AC71CB">
            <w:pPr>
              <w:spacing w:line="300" w:lineRule="exact"/>
              <w:rPr>
                <w:rFonts w:ascii="仿宋_GB2312" w:eastAsia="仿宋_GB2312" w:hAnsi="仿宋_GB2312" w:cs="仿宋_GB2312"/>
                <w:sz w:val="24"/>
                <w:szCs w:val="24"/>
              </w:rPr>
            </w:pPr>
            <w:r w:rsidRPr="00DD351F">
              <w:rPr>
                <w:rFonts w:ascii="仿宋_GB2312" w:eastAsia="仿宋_GB2312" w:hAnsi="仿宋_GB2312" w:cs="仿宋_GB2312" w:hint="eastAsia"/>
                <w:sz w:val="24"/>
                <w:szCs w:val="24"/>
              </w:rPr>
              <w:t>（2）全面贯彻落实教育部《新时代高校思想政治理论课教学工作基本要求》</w:t>
            </w:r>
          </w:p>
        </w:tc>
        <w:tc>
          <w:tcPr>
            <w:tcW w:w="3827" w:type="dxa"/>
            <w:tcBorders>
              <w:bottom w:val="single" w:sz="4" w:space="0" w:color="auto"/>
            </w:tcBorders>
            <w:vAlign w:val="center"/>
          </w:tcPr>
          <w:p w:rsidR="00C84DB5" w:rsidRPr="00DD351F" w:rsidRDefault="004151D7" w:rsidP="00C84DB5">
            <w:pPr>
              <w:rPr>
                <w:rFonts w:ascii="仿宋_GB2312" w:eastAsia="仿宋_GB2312" w:hAnsi="仿宋_GB2312" w:cs="仿宋_GB2312"/>
                <w:sz w:val="24"/>
                <w:szCs w:val="24"/>
              </w:rPr>
            </w:pPr>
            <w:r w:rsidRPr="00DD351F">
              <w:rPr>
                <w:rFonts w:ascii="仿宋_GB2312" w:eastAsia="仿宋_GB2312" w:hAnsi="仿宋_GB2312" w:cs="仿宋_GB2312" w:hint="eastAsia"/>
                <w:sz w:val="24"/>
                <w:szCs w:val="24"/>
              </w:rPr>
              <w:t>全面</w:t>
            </w:r>
            <w:r w:rsidR="00634C84">
              <w:rPr>
                <w:rFonts w:ascii="仿宋_GB2312" w:eastAsia="仿宋_GB2312" w:hAnsi="仿宋_GB2312" w:cs="仿宋_GB2312" w:hint="eastAsia"/>
                <w:sz w:val="24"/>
                <w:szCs w:val="24"/>
              </w:rPr>
              <w:t>落</w:t>
            </w:r>
            <w:proofErr w:type="gramStart"/>
            <w:r w:rsidR="00634C84">
              <w:rPr>
                <w:rFonts w:ascii="仿宋_GB2312" w:eastAsia="仿宋_GB2312" w:hAnsi="仿宋_GB2312" w:cs="仿宋_GB2312" w:hint="eastAsia"/>
                <w:sz w:val="24"/>
                <w:szCs w:val="24"/>
              </w:rPr>
              <w:t>实</w:t>
            </w:r>
            <w:r w:rsidRPr="00DD351F">
              <w:rPr>
                <w:rFonts w:ascii="仿宋_GB2312" w:eastAsia="仿宋_GB2312" w:hAnsi="仿宋_GB2312" w:cs="仿宋_GB2312" w:hint="eastAsia"/>
                <w:sz w:val="24"/>
                <w:szCs w:val="24"/>
              </w:rPr>
              <w:t>习近</w:t>
            </w:r>
            <w:proofErr w:type="gramEnd"/>
            <w:r w:rsidRPr="00DD351F">
              <w:rPr>
                <w:rFonts w:ascii="仿宋_GB2312" w:eastAsia="仿宋_GB2312" w:hAnsi="仿宋_GB2312" w:cs="仿宋_GB2312" w:hint="eastAsia"/>
                <w:sz w:val="24"/>
                <w:szCs w:val="24"/>
              </w:rPr>
              <w:t>平新时代中国特色社会主义思想“三进”工作。</w:t>
            </w:r>
            <w:r w:rsidR="0096311D">
              <w:rPr>
                <w:rFonts w:ascii="仿宋_GB2312" w:eastAsia="仿宋_GB2312" w:hAnsi="仿宋_GB2312" w:cs="仿宋_GB2312" w:hint="eastAsia"/>
                <w:sz w:val="24"/>
                <w:szCs w:val="24"/>
              </w:rPr>
              <w:t>组织</w:t>
            </w:r>
            <w:r w:rsidR="00824E7C">
              <w:rPr>
                <w:rFonts w:ascii="仿宋_GB2312" w:eastAsia="仿宋_GB2312" w:hAnsi="仿宋_GB2312" w:cs="仿宋_GB2312" w:hint="eastAsia"/>
                <w:sz w:val="24"/>
                <w:szCs w:val="24"/>
              </w:rPr>
              <w:t>开展立德树人</w:t>
            </w:r>
            <w:r w:rsidR="0096311D">
              <w:rPr>
                <w:rFonts w:ascii="仿宋_GB2312" w:eastAsia="仿宋_GB2312" w:hAnsi="仿宋_GB2312" w:cs="仿宋_GB2312" w:hint="eastAsia"/>
                <w:sz w:val="24"/>
                <w:szCs w:val="24"/>
              </w:rPr>
              <w:t>根本任务“</w:t>
            </w:r>
            <w:r w:rsidR="00824E7C">
              <w:rPr>
                <w:rFonts w:ascii="仿宋_GB2312" w:eastAsia="仿宋_GB2312" w:hAnsi="仿宋_GB2312" w:cs="仿宋_GB2312" w:hint="eastAsia"/>
                <w:sz w:val="24"/>
                <w:szCs w:val="24"/>
              </w:rPr>
              <w:t>大学习、大讨论、大落实</w:t>
            </w:r>
            <w:r w:rsidR="0096311D">
              <w:rPr>
                <w:rFonts w:ascii="仿宋_GB2312" w:eastAsia="仿宋_GB2312" w:hAnsi="仿宋_GB2312" w:cs="仿宋_GB2312" w:hint="eastAsia"/>
                <w:sz w:val="24"/>
                <w:szCs w:val="24"/>
              </w:rPr>
              <w:t>”</w:t>
            </w:r>
            <w:r w:rsidR="00824E7C">
              <w:rPr>
                <w:rFonts w:ascii="仿宋_GB2312" w:eastAsia="仿宋_GB2312" w:hAnsi="仿宋_GB2312" w:cs="仿宋_GB2312" w:hint="eastAsia"/>
                <w:sz w:val="24"/>
                <w:szCs w:val="24"/>
              </w:rPr>
              <w:t>活动。</w:t>
            </w:r>
            <w:r w:rsidR="00F22074" w:rsidRPr="00DD351F">
              <w:rPr>
                <w:rFonts w:ascii="仿宋_GB2312" w:eastAsia="仿宋_GB2312" w:hAnsi="仿宋_GB2312" w:cs="仿宋_GB2312" w:hint="eastAsia"/>
                <w:sz w:val="24"/>
                <w:szCs w:val="24"/>
              </w:rPr>
              <w:t>统一</w:t>
            </w:r>
            <w:r w:rsidR="00C84DB5" w:rsidRPr="00DD351F">
              <w:rPr>
                <w:rFonts w:ascii="仿宋_GB2312" w:eastAsia="仿宋_GB2312" w:hAnsi="仿宋_GB2312" w:cs="仿宋_GB2312" w:hint="eastAsia"/>
                <w:sz w:val="24"/>
                <w:szCs w:val="24"/>
              </w:rPr>
              <w:t>选用</w:t>
            </w:r>
            <w:proofErr w:type="gramStart"/>
            <w:r w:rsidR="00C84DB5" w:rsidRPr="00DD351F">
              <w:rPr>
                <w:rFonts w:ascii="仿宋_GB2312" w:eastAsia="仿宋_GB2312" w:hAnsi="仿宋_GB2312" w:cs="仿宋_GB2312" w:hint="eastAsia"/>
                <w:sz w:val="24"/>
                <w:szCs w:val="24"/>
              </w:rPr>
              <w:t>思政课</w:t>
            </w:r>
            <w:proofErr w:type="gramEnd"/>
            <w:r w:rsidR="00AD2C93" w:rsidRPr="00DD351F">
              <w:rPr>
                <w:rFonts w:ascii="仿宋_GB2312" w:eastAsia="仿宋_GB2312" w:hAnsi="仿宋_GB2312" w:cs="仿宋_GB2312" w:hint="eastAsia"/>
                <w:sz w:val="24"/>
                <w:szCs w:val="24"/>
              </w:rPr>
              <w:t>统编</w:t>
            </w:r>
            <w:r w:rsidR="00C84DB5" w:rsidRPr="00DD351F">
              <w:rPr>
                <w:rFonts w:ascii="仿宋_GB2312" w:eastAsia="仿宋_GB2312" w:hAnsi="仿宋_GB2312" w:cs="仿宋_GB2312" w:hint="eastAsia"/>
                <w:sz w:val="24"/>
                <w:szCs w:val="24"/>
              </w:rPr>
              <w:t>教材，严格落实1</w:t>
            </w:r>
            <w:r w:rsidR="00C84DB5" w:rsidRPr="00DD351F">
              <w:rPr>
                <w:rFonts w:ascii="仿宋_GB2312" w:eastAsia="仿宋_GB2312" w:hAnsi="仿宋_GB2312" w:cs="仿宋_GB2312"/>
                <w:sz w:val="24"/>
                <w:szCs w:val="24"/>
              </w:rPr>
              <w:t>6</w:t>
            </w:r>
            <w:r w:rsidR="00C84DB5" w:rsidRPr="00DD351F">
              <w:rPr>
                <w:rFonts w:ascii="仿宋_GB2312" w:eastAsia="仿宋_GB2312" w:hAnsi="仿宋_GB2312" w:cs="仿宋_GB2312" w:hint="eastAsia"/>
                <w:sz w:val="24"/>
                <w:szCs w:val="24"/>
              </w:rPr>
              <w:t>学分教学要求。</w:t>
            </w:r>
            <w:r w:rsidR="00824E7C" w:rsidRPr="00DD351F">
              <w:rPr>
                <w:rFonts w:ascii="仿宋_GB2312" w:eastAsia="仿宋_GB2312" w:hAnsi="仿宋_GB2312" w:cs="仿宋_GB2312" w:hint="eastAsia"/>
                <w:sz w:val="24"/>
                <w:szCs w:val="24"/>
              </w:rPr>
              <w:t>不断增强</w:t>
            </w:r>
            <w:proofErr w:type="gramStart"/>
            <w:r w:rsidR="00824E7C" w:rsidRPr="00DD351F">
              <w:rPr>
                <w:rFonts w:ascii="仿宋_GB2312" w:eastAsia="仿宋_GB2312" w:hAnsi="仿宋_GB2312" w:cs="仿宋_GB2312" w:hint="eastAsia"/>
                <w:sz w:val="24"/>
                <w:szCs w:val="24"/>
              </w:rPr>
              <w:t>思政课</w:t>
            </w:r>
            <w:proofErr w:type="gramEnd"/>
            <w:r w:rsidR="00824E7C" w:rsidRPr="00DD351F">
              <w:rPr>
                <w:rFonts w:ascii="仿宋_GB2312" w:eastAsia="仿宋_GB2312" w:hAnsi="仿宋_GB2312" w:cs="仿宋_GB2312" w:hint="eastAsia"/>
                <w:sz w:val="24"/>
                <w:szCs w:val="24"/>
              </w:rPr>
              <w:t>的思想性、理论性和亲和力、针对性</w:t>
            </w:r>
          </w:p>
        </w:tc>
        <w:tc>
          <w:tcPr>
            <w:tcW w:w="1134" w:type="dxa"/>
            <w:tcBorders>
              <w:bottom w:val="single" w:sz="4" w:space="0" w:color="auto"/>
            </w:tcBorders>
            <w:vAlign w:val="center"/>
          </w:tcPr>
          <w:p w:rsidR="00C84DB5" w:rsidRPr="00DD351F" w:rsidRDefault="00C84DB5" w:rsidP="00C84DB5">
            <w:pPr>
              <w:jc w:val="center"/>
              <w:rPr>
                <w:rFonts w:ascii="仿宋_GB2312" w:eastAsia="仿宋_GB2312" w:hAnsi="仿宋_GB2312" w:cs="仿宋_GB2312"/>
                <w:sz w:val="24"/>
                <w:szCs w:val="24"/>
              </w:rPr>
            </w:pPr>
            <w:r w:rsidRPr="00DD351F">
              <w:rPr>
                <w:rFonts w:ascii="仿宋_GB2312" w:eastAsia="仿宋_GB2312" w:hAnsi="仿宋_GB2312" w:cs="仿宋_GB2312" w:hint="eastAsia"/>
                <w:sz w:val="24"/>
                <w:szCs w:val="24"/>
              </w:rPr>
              <w:t>2019年</w:t>
            </w:r>
            <w:r w:rsidR="00A41F58" w:rsidRPr="00DD351F">
              <w:rPr>
                <w:rFonts w:ascii="仿宋_GB2312" w:eastAsia="仿宋_GB2312" w:hAnsi="仿宋_GB2312" w:cs="仿宋_GB2312"/>
                <w:sz w:val="24"/>
                <w:szCs w:val="24"/>
              </w:rPr>
              <w:t>12</w:t>
            </w:r>
            <w:r w:rsidRPr="00DD351F">
              <w:rPr>
                <w:rFonts w:ascii="仿宋_GB2312" w:eastAsia="仿宋_GB2312" w:hAnsi="仿宋_GB2312" w:cs="仿宋_GB2312" w:hint="eastAsia"/>
                <w:sz w:val="24"/>
                <w:szCs w:val="24"/>
              </w:rPr>
              <w:t>月</w:t>
            </w:r>
          </w:p>
        </w:tc>
        <w:tc>
          <w:tcPr>
            <w:tcW w:w="2518" w:type="dxa"/>
            <w:vAlign w:val="center"/>
          </w:tcPr>
          <w:p w:rsidR="00C84DB5" w:rsidRPr="00DD351F" w:rsidRDefault="00C84DB5" w:rsidP="00C84DB5">
            <w:pPr>
              <w:jc w:val="left"/>
              <w:rPr>
                <w:rFonts w:ascii="仿宋_GB2312" w:eastAsia="仿宋_GB2312" w:hAnsi="仿宋_GB2312" w:cs="仿宋_GB2312"/>
                <w:sz w:val="24"/>
                <w:szCs w:val="24"/>
              </w:rPr>
            </w:pPr>
            <w:r w:rsidRPr="00DD351F">
              <w:rPr>
                <w:rFonts w:ascii="仿宋_GB2312" w:eastAsia="仿宋_GB2312" w:hAnsi="仿宋_GB2312" w:cs="仿宋_GB2312" w:hint="eastAsia"/>
                <w:sz w:val="24"/>
                <w:szCs w:val="24"/>
              </w:rPr>
              <w:t>党委宣传部牵头，教务处、</w:t>
            </w:r>
            <w:r w:rsidR="00F33D4C">
              <w:rPr>
                <w:rFonts w:ascii="仿宋_GB2312" w:eastAsia="仿宋_GB2312" w:hAnsi="仿宋_GB2312" w:cs="仿宋_GB2312" w:hint="eastAsia"/>
                <w:sz w:val="24"/>
                <w:szCs w:val="24"/>
              </w:rPr>
              <w:t>党委</w:t>
            </w:r>
            <w:r w:rsidRPr="00DD351F">
              <w:rPr>
                <w:rFonts w:ascii="仿宋_GB2312" w:eastAsia="仿宋_GB2312" w:hAnsi="仿宋_GB2312" w:cs="仿宋_GB2312" w:hint="eastAsia"/>
                <w:sz w:val="24"/>
                <w:szCs w:val="24"/>
              </w:rPr>
              <w:t>教师工作部、马克思主义学院配合</w:t>
            </w:r>
          </w:p>
        </w:tc>
      </w:tr>
      <w:tr w:rsidR="00C84DB5" w:rsidTr="00B011B9">
        <w:trPr>
          <w:trHeight w:val="2128"/>
          <w:jc w:val="center"/>
        </w:trPr>
        <w:tc>
          <w:tcPr>
            <w:tcW w:w="1129" w:type="dxa"/>
            <w:vMerge/>
            <w:vAlign w:val="center"/>
          </w:tcPr>
          <w:p w:rsidR="00C84DB5" w:rsidRDefault="00C84DB5" w:rsidP="00C84DB5">
            <w:pPr>
              <w:jc w:val="center"/>
              <w:rPr>
                <w:rFonts w:ascii="仿宋_GB2312" w:eastAsia="仿宋_GB2312" w:hAnsi="仿宋_GB2312" w:cs="仿宋_GB2312"/>
                <w:b/>
                <w:sz w:val="24"/>
                <w:szCs w:val="24"/>
              </w:rPr>
            </w:pPr>
          </w:p>
        </w:tc>
        <w:tc>
          <w:tcPr>
            <w:tcW w:w="1842" w:type="dxa"/>
            <w:vMerge/>
            <w:vAlign w:val="center"/>
          </w:tcPr>
          <w:p w:rsidR="00C84DB5" w:rsidRPr="00DD351F" w:rsidRDefault="00C84DB5" w:rsidP="00C84DB5">
            <w:pPr>
              <w:jc w:val="left"/>
              <w:rPr>
                <w:rFonts w:ascii="仿宋_GB2312" w:eastAsia="仿宋_GB2312" w:hAnsi="仿宋_GB2312" w:cs="仿宋_GB2312"/>
                <w:sz w:val="24"/>
                <w:szCs w:val="24"/>
              </w:rPr>
            </w:pPr>
          </w:p>
        </w:tc>
        <w:tc>
          <w:tcPr>
            <w:tcW w:w="3970" w:type="dxa"/>
            <w:tcBorders>
              <w:top w:val="single" w:sz="4" w:space="0" w:color="auto"/>
              <w:bottom w:val="single" w:sz="4" w:space="0" w:color="auto"/>
            </w:tcBorders>
            <w:vAlign w:val="center"/>
          </w:tcPr>
          <w:p w:rsidR="00C84DB5" w:rsidRPr="00DD351F" w:rsidRDefault="00C84DB5" w:rsidP="00AC71CB">
            <w:pPr>
              <w:spacing w:line="300" w:lineRule="exact"/>
              <w:rPr>
                <w:rFonts w:ascii="仿宋_GB2312" w:eastAsia="仿宋_GB2312" w:hAnsi="仿宋_GB2312" w:cs="仿宋_GB2312"/>
                <w:sz w:val="24"/>
                <w:szCs w:val="24"/>
              </w:rPr>
            </w:pPr>
            <w:r w:rsidRPr="00DD351F">
              <w:rPr>
                <w:rFonts w:ascii="仿宋_GB2312" w:eastAsia="仿宋_GB2312" w:hAnsi="仿宋_GB2312" w:cs="仿宋_GB2312" w:hint="eastAsia"/>
                <w:sz w:val="24"/>
                <w:szCs w:val="24"/>
              </w:rPr>
              <w:t>（3）加强思想政治理论课教学体系和教学资源库建设，推进思想政治理论课教学方式方法改革</w:t>
            </w:r>
          </w:p>
        </w:tc>
        <w:tc>
          <w:tcPr>
            <w:tcW w:w="3827" w:type="dxa"/>
            <w:tcBorders>
              <w:top w:val="single" w:sz="4" w:space="0" w:color="auto"/>
              <w:bottom w:val="single" w:sz="4" w:space="0" w:color="auto"/>
            </w:tcBorders>
            <w:vAlign w:val="center"/>
          </w:tcPr>
          <w:p w:rsidR="00C84DB5" w:rsidRPr="00DD351F" w:rsidRDefault="004151D7" w:rsidP="00DF1905">
            <w:pPr>
              <w:rPr>
                <w:rFonts w:ascii="仿宋_GB2312" w:eastAsia="仿宋_GB2312" w:hAnsi="仿宋_GB2312" w:cs="仿宋_GB2312"/>
                <w:sz w:val="24"/>
                <w:szCs w:val="24"/>
              </w:rPr>
            </w:pPr>
            <w:r w:rsidRPr="00DD351F">
              <w:rPr>
                <w:rFonts w:ascii="仿宋_GB2312" w:eastAsia="仿宋_GB2312" w:hAnsi="仿宋_GB2312" w:cs="仿宋_GB2312" w:hint="eastAsia"/>
                <w:sz w:val="24"/>
                <w:szCs w:val="24"/>
              </w:rPr>
              <w:t>定期组织集体备课，集中研讨，改进完善课程考核办法。</w:t>
            </w:r>
            <w:r w:rsidR="00C84DB5" w:rsidRPr="00DD351F">
              <w:rPr>
                <w:rFonts w:ascii="仿宋_GB2312" w:eastAsia="仿宋_GB2312" w:hAnsi="仿宋_GB2312" w:cs="仿宋_GB2312" w:hint="eastAsia"/>
                <w:sz w:val="24"/>
                <w:szCs w:val="24"/>
              </w:rPr>
              <w:t>建成具有农林特色的</w:t>
            </w:r>
            <w:proofErr w:type="gramStart"/>
            <w:r w:rsidR="00C84DB5" w:rsidRPr="00DD351F">
              <w:rPr>
                <w:rFonts w:ascii="仿宋_GB2312" w:eastAsia="仿宋_GB2312" w:hAnsi="仿宋_GB2312" w:cs="仿宋_GB2312" w:hint="eastAsia"/>
                <w:sz w:val="24"/>
                <w:szCs w:val="24"/>
              </w:rPr>
              <w:t>思政理论</w:t>
            </w:r>
            <w:proofErr w:type="gramEnd"/>
            <w:r w:rsidR="00C84DB5" w:rsidRPr="00DD351F">
              <w:rPr>
                <w:rFonts w:ascii="仿宋_GB2312" w:eastAsia="仿宋_GB2312" w:hAnsi="仿宋_GB2312" w:cs="仿宋_GB2312" w:hint="eastAsia"/>
                <w:sz w:val="24"/>
                <w:szCs w:val="24"/>
              </w:rPr>
              <w:t>课教学资源库，打造</w:t>
            </w:r>
            <w:r w:rsidR="002F7845">
              <w:rPr>
                <w:rFonts w:ascii="仿宋_GB2312" w:eastAsia="仿宋_GB2312" w:hAnsi="仿宋_GB2312" w:cs="仿宋_GB2312"/>
                <w:sz w:val="24"/>
                <w:szCs w:val="24"/>
              </w:rPr>
              <w:t>5</w:t>
            </w:r>
            <w:r w:rsidRPr="00DD351F">
              <w:rPr>
                <w:rFonts w:ascii="仿宋_GB2312" w:eastAsia="仿宋_GB2312" w:hAnsi="仿宋_GB2312" w:cs="仿宋_GB2312" w:hint="eastAsia"/>
                <w:sz w:val="24"/>
                <w:szCs w:val="24"/>
              </w:rPr>
              <w:t>个</w:t>
            </w:r>
            <w:r w:rsidR="00C84DB5" w:rsidRPr="00DD351F">
              <w:rPr>
                <w:rFonts w:ascii="仿宋_GB2312" w:eastAsia="仿宋_GB2312" w:hAnsi="仿宋_GB2312" w:cs="仿宋_GB2312" w:hint="eastAsia"/>
                <w:sz w:val="24"/>
                <w:szCs w:val="24"/>
              </w:rPr>
              <w:t>思想政治</w:t>
            </w:r>
            <w:r w:rsidR="009A5BB2">
              <w:rPr>
                <w:rFonts w:ascii="仿宋_GB2312" w:eastAsia="仿宋_GB2312" w:hAnsi="仿宋_GB2312" w:cs="仿宋_GB2312" w:hint="eastAsia"/>
                <w:sz w:val="24"/>
                <w:szCs w:val="24"/>
              </w:rPr>
              <w:t>理论课</w:t>
            </w:r>
            <w:r w:rsidR="00C84DB5" w:rsidRPr="00DD351F">
              <w:rPr>
                <w:rFonts w:ascii="仿宋_GB2312" w:eastAsia="仿宋_GB2312" w:hAnsi="仿宋_GB2312" w:cs="仿宋_GB2312" w:hint="eastAsia"/>
                <w:sz w:val="24"/>
                <w:szCs w:val="24"/>
              </w:rPr>
              <w:t>示范课堂</w:t>
            </w:r>
          </w:p>
        </w:tc>
        <w:tc>
          <w:tcPr>
            <w:tcW w:w="1134" w:type="dxa"/>
            <w:tcBorders>
              <w:top w:val="single" w:sz="4" w:space="0" w:color="auto"/>
              <w:bottom w:val="single" w:sz="4" w:space="0" w:color="auto"/>
            </w:tcBorders>
            <w:vAlign w:val="center"/>
          </w:tcPr>
          <w:p w:rsidR="00C84DB5" w:rsidRPr="00DD351F" w:rsidRDefault="00C84DB5" w:rsidP="00C84DB5">
            <w:pPr>
              <w:jc w:val="center"/>
              <w:rPr>
                <w:rFonts w:ascii="仿宋_GB2312" w:eastAsia="仿宋_GB2312" w:hAnsi="仿宋_GB2312" w:cs="仿宋_GB2312"/>
                <w:sz w:val="24"/>
                <w:szCs w:val="24"/>
              </w:rPr>
            </w:pPr>
            <w:r w:rsidRPr="00DD351F">
              <w:rPr>
                <w:rFonts w:ascii="仿宋_GB2312" w:eastAsia="仿宋_GB2312" w:hAnsi="仿宋_GB2312" w:cs="仿宋_GB2312" w:hint="eastAsia"/>
                <w:sz w:val="24"/>
                <w:szCs w:val="24"/>
              </w:rPr>
              <w:t>2020年6月</w:t>
            </w:r>
          </w:p>
        </w:tc>
        <w:tc>
          <w:tcPr>
            <w:tcW w:w="2518" w:type="dxa"/>
            <w:tcBorders>
              <w:bottom w:val="single" w:sz="4" w:space="0" w:color="auto"/>
            </w:tcBorders>
            <w:vAlign w:val="center"/>
          </w:tcPr>
          <w:p w:rsidR="00C84DB5" w:rsidRPr="00DD351F" w:rsidRDefault="00C84DB5" w:rsidP="00E523B7">
            <w:pPr>
              <w:rPr>
                <w:rFonts w:ascii="仿宋_GB2312" w:eastAsia="仿宋_GB2312" w:hAnsi="仿宋_GB2312" w:cs="仿宋_GB2312"/>
                <w:sz w:val="24"/>
                <w:szCs w:val="24"/>
              </w:rPr>
            </w:pPr>
            <w:r w:rsidRPr="00DD351F">
              <w:rPr>
                <w:rFonts w:ascii="仿宋_GB2312" w:eastAsia="仿宋_GB2312" w:hAnsi="仿宋_GB2312" w:cs="仿宋_GB2312" w:hint="eastAsia"/>
                <w:sz w:val="24"/>
                <w:szCs w:val="24"/>
              </w:rPr>
              <w:t>马克思主义学院牵头，教务处、</w:t>
            </w:r>
            <w:r w:rsidR="00F0467E">
              <w:rPr>
                <w:rFonts w:ascii="仿宋_GB2312" w:eastAsia="仿宋_GB2312" w:hAnsi="仿宋_GB2312" w:cs="仿宋_GB2312" w:hint="eastAsia"/>
                <w:sz w:val="24"/>
                <w:szCs w:val="24"/>
              </w:rPr>
              <w:t>教学发展</w:t>
            </w:r>
            <w:r w:rsidRPr="00DD351F">
              <w:rPr>
                <w:rFonts w:ascii="仿宋_GB2312" w:eastAsia="仿宋_GB2312" w:hAnsi="仿宋_GB2312" w:cs="仿宋_GB2312" w:hint="eastAsia"/>
                <w:sz w:val="24"/>
                <w:szCs w:val="24"/>
              </w:rPr>
              <w:t>中心、网络与教育技术中心配合</w:t>
            </w:r>
          </w:p>
        </w:tc>
      </w:tr>
      <w:tr w:rsidR="00C84DB5" w:rsidTr="00AC71CB">
        <w:trPr>
          <w:trHeight w:val="1215"/>
          <w:jc w:val="center"/>
        </w:trPr>
        <w:tc>
          <w:tcPr>
            <w:tcW w:w="1129" w:type="dxa"/>
            <w:vMerge/>
            <w:vAlign w:val="center"/>
          </w:tcPr>
          <w:p w:rsidR="00C84DB5" w:rsidRDefault="00C84DB5" w:rsidP="00C84DB5">
            <w:pPr>
              <w:jc w:val="center"/>
              <w:rPr>
                <w:rFonts w:ascii="仿宋_GB2312" w:eastAsia="仿宋_GB2312" w:hAnsi="仿宋_GB2312" w:cs="仿宋_GB2312"/>
                <w:b/>
                <w:sz w:val="24"/>
                <w:szCs w:val="24"/>
              </w:rPr>
            </w:pPr>
          </w:p>
        </w:tc>
        <w:tc>
          <w:tcPr>
            <w:tcW w:w="1842" w:type="dxa"/>
            <w:vAlign w:val="center"/>
          </w:tcPr>
          <w:p w:rsidR="00C84DB5" w:rsidRPr="00DD351F" w:rsidRDefault="00C84DB5" w:rsidP="00E523B7">
            <w:pPr>
              <w:rPr>
                <w:rFonts w:ascii="仿宋_GB2312" w:eastAsia="仿宋_GB2312" w:hAnsi="仿宋_GB2312" w:cs="仿宋_GB2312"/>
                <w:sz w:val="24"/>
              </w:rPr>
            </w:pPr>
            <w:r w:rsidRPr="00DD351F">
              <w:rPr>
                <w:rFonts w:ascii="仿宋_GB2312" w:eastAsia="仿宋_GB2312" w:hAnsi="仿宋_GB2312" w:cs="仿宋_GB2312" w:hint="eastAsia"/>
                <w:sz w:val="24"/>
                <w:szCs w:val="24"/>
              </w:rPr>
              <w:t>2.强化课程思政和专业</w:t>
            </w:r>
            <w:proofErr w:type="gramStart"/>
            <w:r w:rsidRPr="00DD351F">
              <w:rPr>
                <w:rFonts w:ascii="仿宋_GB2312" w:eastAsia="仿宋_GB2312" w:hAnsi="仿宋_GB2312" w:cs="仿宋_GB2312" w:hint="eastAsia"/>
                <w:sz w:val="24"/>
                <w:szCs w:val="24"/>
              </w:rPr>
              <w:t>思政</w:t>
            </w:r>
            <w:r w:rsidR="004D6A61">
              <w:rPr>
                <w:rFonts w:ascii="仿宋_GB2312" w:eastAsia="仿宋_GB2312" w:hAnsi="仿宋_GB2312" w:cs="仿宋_GB2312" w:hint="eastAsia"/>
                <w:sz w:val="24"/>
                <w:szCs w:val="24"/>
              </w:rPr>
              <w:t>教育</w:t>
            </w:r>
            <w:proofErr w:type="gramEnd"/>
          </w:p>
        </w:tc>
        <w:tc>
          <w:tcPr>
            <w:tcW w:w="3970" w:type="dxa"/>
            <w:tcBorders>
              <w:top w:val="single" w:sz="4" w:space="0" w:color="auto"/>
              <w:bottom w:val="single" w:sz="4" w:space="0" w:color="auto"/>
            </w:tcBorders>
            <w:vAlign w:val="center"/>
          </w:tcPr>
          <w:p w:rsidR="00C84DB5" w:rsidRPr="00DD351F" w:rsidRDefault="00C84DB5" w:rsidP="00AC71CB">
            <w:pPr>
              <w:spacing w:line="300" w:lineRule="exact"/>
              <w:rPr>
                <w:rFonts w:ascii="仿宋_GB2312" w:eastAsia="仿宋_GB2312" w:hAnsi="仿宋_GB2312" w:cs="仿宋_GB2312"/>
                <w:color w:val="FF0000"/>
                <w:sz w:val="24"/>
                <w:szCs w:val="24"/>
              </w:rPr>
            </w:pPr>
            <w:r w:rsidRPr="00DD351F">
              <w:rPr>
                <w:rFonts w:ascii="仿宋_GB2312" w:eastAsia="仿宋_GB2312" w:hAnsi="仿宋_GB2312" w:cs="仿宋_GB2312" w:hint="eastAsia"/>
                <w:sz w:val="24"/>
                <w:szCs w:val="24"/>
              </w:rPr>
              <w:t>（4）</w:t>
            </w:r>
            <w:bookmarkStart w:id="0" w:name="_Hlk4339994"/>
            <w:r w:rsidRPr="00DD351F">
              <w:rPr>
                <w:rFonts w:ascii="仿宋_GB2312" w:eastAsia="仿宋_GB2312" w:hAnsi="仿宋_GB2312" w:cs="仿宋_GB2312" w:hint="eastAsia"/>
                <w:sz w:val="24"/>
                <w:szCs w:val="24"/>
              </w:rPr>
              <w:t>加强</w:t>
            </w:r>
            <w:proofErr w:type="gramStart"/>
            <w:r w:rsidRPr="00DD351F">
              <w:rPr>
                <w:rFonts w:ascii="仿宋_GB2312" w:eastAsia="仿宋_GB2312" w:hAnsi="仿宋_GB2312" w:cs="仿宋_GB2312" w:hint="eastAsia"/>
                <w:sz w:val="24"/>
                <w:szCs w:val="24"/>
              </w:rPr>
              <w:t>课程思政与专业思政建</w:t>
            </w:r>
            <w:proofErr w:type="gramEnd"/>
            <w:r w:rsidRPr="00DD351F">
              <w:rPr>
                <w:rFonts w:ascii="仿宋_GB2312" w:eastAsia="仿宋_GB2312" w:hAnsi="仿宋_GB2312" w:cs="仿宋_GB2312" w:hint="eastAsia"/>
                <w:sz w:val="24"/>
                <w:szCs w:val="24"/>
              </w:rPr>
              <w:t>设，</w:t>
            </w:r>
            <w:r w:rsidR="002B3D9D" w:rsidRPr="00DD351F">
              <w:rPr>
                <w:rFonts w:ascii="仿宋_GB2312" w:eastAsia="仿宋_GB2312" w:hAnsi="仿宋_GB2312" w:cs="仿宋_GB2312" w:hint="eastAsia"/>
                <w:sz w:val="24"/>
                <w:szCs w:val="24"/>
              </w:rPr>
              <w:t>全面开展课程思政和专业</w:t>
            </w:r>
            <w:proofErr w:type="gramStart"/>
            <w:r w:rsidR="002B3D9D" w:rsidRPr="00DD351F">
              <w:rPr>
                <w:rFonts w:ascii="仿宋_GB2312" w:eastAsia="仿宋_GB2312" w:hAnsi="仿宋_GB2312" w:cs="仿宋_GB2312" w:hint="eastAsia"/>
                <w:sz w:val="24"/>
                <w:szCs w:val="24"/>
              </w:rPr>
              <w:t>思政</w:t>
            </w:r>
            <w:bookmarkEnd w:id="0"/>
            <w:r w:rsidR="002B5F14">
              <w:rPr>
                <w:rFonts w:ascii="仿宋_GB2312" w:eastAsia="仿宋_GB2312" w:hAnsi="仿宋_GB2312" w:cs="仿宋_GB2312" w:hint="eastAsia"/>
                <w:sz w:val="24"/>
                <w:szCs w:val="24"/>
              </w:rPr>
              <w:t>教</w:t>
            </w:r>
            <w:proofErr w:type="gramEnd"/>
            <w:r w:rsidR="002B5F14">
              <w:rPr>
                <w:rFonts w:ascii="仿宋_GB2312" w:eastAsia="仿宋_GB2312" w:hAnsi="仿宋_GB2312" w:cs="仿宋_GB2312" w:hint="eastAsia"/>
                <w:sz w:val="24"/>
                <w:szCs w:val="24"/>
              </w:rPr>
              <w:t>育</w:t>
            </w:r>
          </w:p>
        </w:tc>
        <w:tc>
          <w:tcPr>
            <w:tcW w:w="3827" w:type="dxa"/>
            <w:tcBorders>
              <w:top w:val="single" w:sz="4" w:space="0" w:color="auto"/>
              <w:bottom w:val="single" w:sz="4" w:space="0" w:color="auto"/>
            </w:tcBorders>
            <w:vAlign w:val="center"/>
          </w:tcPr>
          <w:p w:rsidR="00C84DB5" w:rsidRPr="00DD351F" w:rsidRDefault="00F530D6" w:rsidP="00AD3CDF">
            <w:pPr>
              <w:rPr>
                <w:rFonts w:ascii="仿宋_GB2312" w:eastAsia="仿宋_GB2312" w:hAnsi="仿宋_GB2312" w:cs="仿宋_GB2312"/>
                <w:sz w:val="24"/>
                <w:szCs w:val="24"/>
              </w:rPr>
            </w:pPr>
            <w:r>
              <w:rPr>
                <w:rFonts w:ascii="仿宋_GB2312" w:eastAsia="仿宋_GB2312" w:hAnsi="仿宋_GB2312" w:cs="仿宋_GB2312" w:hint="eastAsia"/>
                <w:sz w:val="24"/>
                <w:szCs w:val="24"/>
              </w:rPr>
              <w:t>全面</w:t>
            </w:r>
            <w:r w:rsidR="0021737B">
              <w:rPr>
                <w:rFonts w:ascii="仿宋_GB2312" w:eastAsia="仿宋_GB2312" w:hAnsi="仿宋_GB2312" w:cs="仿宋_GB2312" w:hint="eastAsia"/>
                <w:sz w:val="24"/>
                <w:szCs w:val="24"/>
              </w:rPr>
              <w:t>开展课程思政和</w:t>
            </w:r>
            <w:proofErr w:type="gramStart"/>
            <w:r w:rsidR="0021737B">
              <w:rPr>
                <w:rFonts w:ascii="仿宋_GB2312" w:eastAsia="仿宋_GB2312" w:hAnsi="仿宋_GB2312" w:cs="仿宋_GB2312" w:hint="eastAsia"/>
                <w:sz w:val="24"/>
                <w:szCs w:val="24"/>
              </w:rPr>
              <w:t>专业思政</w:t>
            </w:r>
            <w:r w:rsidR="0045449B">
              <w:rPr>
                <w:rFonts w:ascii="仿宋_GB2312" w:eastAsia="仿宋_GB2312" w:hAnsi="仿宋_GB2312" w:cs="仿宋_GB2312" w:hint="eastAsia"/>
                <w:sz w:val="24"/>
                <w:szCs w:val="24"/>
              </w:rPr>
              <w:t>教育</w:t>
            </w:r>
            <w:proofErr w:type="gramEnd"/>
            <w:r w:rsidR="0021737B">
              <w:rPr>
                <w:rFonts w:ascii="仿宋_GB2312" w:eastAsia="仿宋_GB2312" w:hAnsi="仿宋_GB2312" w:cs="仿宋_GB2312" w:hint="eastAsia"/>
                <w:sz w:val="24"/>
                <w:szCs w:val="24"/>
              </w:rPr>
              <w:t>，</w:t>
            </w:r>
            <w:r w:rsidR="002B3D9D" w:rsidRPr="00DD351F">
              <w:rPr>
                <w:rFonts w:ascii="仿宋_GB2312" w:eastAsia="仿宋_GB2312" w:hAnsi="仿宋_GB2312" w:cs="仿宋_GB2312" w:hint="eastAsia"/>
                <w:sz w:val="24"/>
                <w:szCs w:val="24"/>
              </w:rPr>
              <w:t>各专业</w:t>
            </w:r>
            <w:r w:rsidR="0065654A" w:rsidRPr="00DD351F">
              <w:rPr>
                <w:rFonts w:ascii="仿宋_GB2312" w:eastAsia="仿宋_GB2312" w:hAnsi="仿宋_GB2312" w:cs="仿宋_GB2312" w:hint="eastAsia"/>
                <w:sz w:val="24"/>
                <w:szCs w:val="24"/>
              </w:rPr>
              <w:t>至少</w:t>
            </w:r>
            <w:r w:rsidR="002B3D9D" w:rsidRPr="00DD351F">
              <w:rPr>
                <w:rFonts w:ascii="仿宋_GB2312" w:eastAsia="仿宋_GB2312" w:hAnsi="仿宋_GB2312" w:cs="仿宋_GB2312" w:hint="eastAsia"/>
                <w:sz w:val="24"/>
                <w:szCs w:val="24"/>
              </w:rPr>
              <w:t>建成2</w:t>
            </w:r>
            <w:r w:rsidR="00F62E90" w:rsidRPr="00DD351F">
              <w:rPr>
                <w:rFonts w:ascii="仿宋_GB2312" w:eastAsia="仿宋_GB2312" w:hAnsi="仿宋_GB2312" w:cs="仿宋_GB2312" w:hint="eastAsia"/>
                <w:sz w:val="24"/>
                <w:szCs w:val="24"/>
              </w:rPr>
              <w:t>-3</w:t>
            </w:r>
            <w:r w:rsidR="002B3D9D" w:rsidRPr="00DD351F">
              <w:rPr>
                <w:rFonts w:ascii="仿宋_GB2312" w:eastAsia="仿宋_GB2312" w:hAnsi="仿宋_GB2312" w:cs="仿宋_GB2312" w:hint="eastAsia"/>
                <w:sz w:val="24"/>
                <w:szCs w:val="24"/>
              </w:rPr>
              <w:t>门育人效果显著的</w:t>
            </w:r>
            <w:proofErr w:type="gramStart"/>
            <w:r w:rsidR="00D537AF" w:rsidRPr="00DD351F">
              <w:rPr>
                <w:rFonts w:ascii="仿宋_GB2312" w:eastAsia="仿宋_GB2312" w:hAnsi="仿宋_GB2312" w:cs="仿宋_GB2312" w:hint="eastAsia"/>
                <w:sz w:val="24"/>
                <w:szCs w:val="24"/>
              </w:rPr>
              <w:t>课程思政示</w:t>
            </w:r>
            <w:proofErr w:type="gramEnd"/>
            <w:r w:rsidR="00D537AF" w:rsidRPr="00DD351F">
              <w:rPr>
                <w:rFonts w:ascii="仿宋_GB2312" w:eastAsia="仿宋_GB2312" w:hAnsi="仿宋_GB2312" w:cs="仿宋_GB2312" w:hint="eastAsia"/>
                <w:sz w:val="24"/>
                <w:szCs w:val="24"/>
              </w:rPr>
              <w:t>范</w:t>
            </w:r>
            <w:r w:rsidR="002B3D9D" w:rsidRPr="00DD351F">
              <w:rPr>
                <w:rFonts w:ascii="仿宋_GB2312" w:eastAsia="仿宋_GB2312" w:hAnsi="仿宋_GB2312" w:cs="仿宋_GB2312" w:hint="eastAsia"/>
                <w:sz w:val="24"/>
                <w:szCs w:val="24"/>
              </w:rPr>
              <w:t>课程</w:t>
            </w:r>
            <w:r w:rsidR="00AD3CDF" w:rsidRPr="00DD351F">
              <w:rPr>
                <w:rFonts w:ascii="仿宋_GB2312" w:eastAsia="仿宋_GB2312" w:hAnsi="仿宋_GB2312" w:cs="仿宋_GB2312" w:hint="eastAsia"/>
                <w:sz w:val="24"/>
                <w:szCs w:val="24"/>
              </w:rPr>
              <w:t>，</w:t>
            </w:r>
            <w:r w:rsidR="003C69E4" w:rsidRPr="00DD351F">
              <w:rPr>
                <w:rFonts w:ascii="仿宋_GB2312" w:eastAsia="仿宋_GB2312" w:hAnsi="仿宋_GB2312" w:cs="仿宋_GB2312" w:hint="eastAsia"/>
                <w:sz w:val="24"/>
                <w:szCs w:val="24"/>
              </w:rPr>
              <w:t>每门课程</w:t>
            </w:r>
            <w:r w:rsidR="00AD3CDF" w:rsidRPr="00DD351F">
              <w:rPr>
                <w:rFonts w:ascii="仿宋_GB2312" w:eastAsia="仿宋_GB2312" w:hAnsi="仿宋_GB2312" w:cs="仿宋_GB2312" w:hint="eastAsia"/>
                <w:sz w:val="24"/>
                <w:szCs w:val="24"/>
              </w:rPr>
              <w:t>建成</w:t>
            </w:r>
            <w:r w:rsidR="004F73E1" w:rsidRPr="00DD351F">
              <w:rPr>
                <w:rFonts w:ascii="仿宋_GB2312" w:eastAsia="仿宋_GB2312" w:hAnsi="仿宋_GB2312" w:cs="仿宋_GB2312" w:hint="eastAsia"/>
                <w:sz w:val="24"/>
                <w:szCs w:val="24"/>
              </w:rPr>
              <w:t>2</w:t>
            </w:r>
            <w:r w:rsidR="003C69E4" w:rsidRPr="00DD351F">
              <w:rPr>
                <w:rFonts w:ascii="仿宋_GB2312" w:eastAsia="仿宋_GB2312" w:hAnsi="仿宋_GB2312" w:cs="仿宋_GB2312" w:hint="eastAsia"/>
                <w:sz w:val="24"/>
                <w:szCs w:val="24"/>
              </w:rPr>
              <w:t>-</w:t>
            </w:r>
            <w:r w:rsidR="004F73E1" w:rsidRPr="00DD351F">
              <w:rPr>
                <w:rFonts w:ascii="仿宋_GB2312" w:eastAsia="仿宋_GB2312" w:hAnsi="仿宋_GB2312" w:cs="仿宋_GB2312" w:hint="eastAsia"/>
                <w:sz w:val="24"/>
                <w:szCs w:val="24"/>
              </w:rPr>
              <w:t>3</w:t>
            </w:r>
            <w:r w:rsidR="003C69E4" w:rsidRPr="00DD351F">
              <w:rPr>
                <w:rFonts w:ascii="仿宋_GB2312" w:eastAsia="仿宋_GB2312" w:hAnsi="仿宋_GB2312" w:cs="仿宋_GB2312" w:hint="eastAsia"/>
                <w:sz w:val="24"/>
                <w:szCs w:val="24"/>
              </w:rPr>
              <w:t>个</w:t>
            </w:r>
            <w:r w:rsidR="002B3D9D" w:rsidRPr="00DD351F">
              <w:rPr>
                <w:rFonts w:ascii="仿宋_GB2312" w:eastAsia="仿宋_GB2312" w:hAnsi="仿宋_GB2312" w:cs="仿宋_GB2312" w:hint="eastAsia"/>
                <w:sz w:val="24"/>
                <w:szCs w:val="24"/>
              </w:rPr>
              <w:t>专业</w:t>
            </w:r>
            <w:proofErr w:type="gramStart"/>
            <w:r w:rsidR="002B3D9D" w:rsidRPr="00DD351F">
              <w:rPr>
                <w:rFonts w:ascii="仿宋_GB2312" w:eastAsia="仿宋_GB2312" w:hAnsi="仿宋_GB2312" w:cs="仿宋_GB2312" w:hint="eastAsia"/>
                <w:sz w:val="24"/>
                <w:szCs w:val="24"/>
              </w:rPr>
              <w:t>思政教</w:t>
            </w:r>
            <w:proofErr w:type="gramEnd"/>
            <w:r w:rsidR="002B3D9D" w:rsidRPr="00DD351F">
              <w:rPr>
                <w:rFonts w:ascii="仿宋_GB2312" w:eastAsia="仿宋_GB2312" w:hAnsi="仿宋_GB2312" w:cs="仿宋_GB2312" w:hint="eastAsia"/>
                <w:sz w:val="24"/>
                <w:szCs w:val="24"/>
              </w:rPr>
              <w:t>学案例。</w:t>
            </w:r>
            <w:r w:rsidR="003B02E7" w:rsidRPr="00DD351F">
              <w:rPr>
                <w:rFonts w:ascii="仿宋_GB2312" w:eastAsia="仿宋_GB2312" w:hAnsi="仿宋_GB2312" w:cs="仿宋_GB2312" w:hint="eastAsia"/>
                <w:sz w:val="24"/>
                <w:szCs w:val="24"/>
              </w:rPr>
              <w:t>全校</w:t>
            </w:r>
            <w:r w:rsidR="002B3D9D" w:rsidRPr="00DD351F">
              <w:rPr>
                <w:rFonts w:ascii="仿宋_GB2312" w:eastAsia="仿宋_GB2312" w:hAnsi="仿宋_GB2312" w:cs="仿宋_GB2312" w:hint="eastAsia"/>
                <w:sz w:val="24"/>
                <w:szCs w:val="24"/>
              </w:rPr>
              <w:t>选树</w:t>
            </w:r>
            <w:r w:rsidR="000F1C0E" w:rsidRPr="00DD351F">
              <w:rPr>
                <w:rFonts w:ascii="仿宋_GB2312" w:eastAsia="仿宋_GB2312" w:hAnsi="仿宋_GB2312" w:cs="仿宋_GB2312" w:hint="eastAsia"/>
                <w:sz w:val="24"/>
                <w:szCs w:val="24"/>
              </w:rPr>
              <w:t>100</w:t>
            </w:r>
            <w:r w:rsidR="002B3D9D" w:rsidRPr="00DD351F">
              <w:rPr>
                <w:rFonts w:ascii="仿宋_GB2312" w:eastAsia="仿宋_GB2312" w:hAnsi="仿宋_GB2312" w:cs="仿宋_GB2312" w:hint="eastAsia"/>
                <w:sz w:val="24"/>
                <w:szCs w:val="24"/>
              </w:rPr>
              <w:t>名</w:t>
            </w:r>
            <w:r w:rsidR="00F62E90" w:rsidRPr="00DD351F">
              <w:rPr>
                <w:rFonts w:ascii="仿宋_GB2312" w:eastAsia="仿宋_GB2312" w:hAnsi="仿宋_GB2312" w:cs="仿宋_GB2312" w:hint="eastAsia"/>
                <w:sz w:val="24"/>
                <w:szCs w:val="24"/>
              </w:rPr>
              <w:t>左右</w:t>
            </w:r>
            <w:r w:rsidR="002B3D9D" w:rsidRPr="00DD351F">
              <w:rPr>
                <w:rFonts w:ascii="仿宋_GB2312" w:eastAsia="仿宋_GB2312" w:hAnsi="仿宋_GB2312" w:cs="仿宋_GB2312" w:hint="eastAsia"/>
                <w:sz w:val="24"/>
                <w:szCs w:val="24"/>
              </w:rPr>
              <w:t>课程</w:t>
            </w:r>
            <w:proofErr w:type="gramStart"/>
            <w:r w:rsidR="002B3D9D" w:rsidRPr="00DD351F">
              <w:rPr>
                <w:rFonts w:ascii="仿宋_GB2312" w:eastAsia="仿宋_GB2312" w:hAnsi="仿宋_GB2312" w:cs="仿宋_GB2312" w:hint="eastAsia"/>
                <w:sz w:val="24"/>
                <w:szCs w:val="24"/>
              </w:rPr>
              <w:t>思政教学</w:t>
            </w:r>
            <w:proofErr w:type="gramEnd"/>
            <w:r w:rsidR="002B3D9D" w:rsidRPr="00DD351F">
              <w:rPr>
                <w:rFonts w:ascii="仿宋_GB2312" w:eastAsia="仿宋_GB2312" w:hAnsi="仿宋_GB2312" w:cs="仿宋_GB2312" w:hint="eastAsia"/>
                <w:sz w:val="24"/>
                <w:szCs w:val="24"/>
              </w:rPr>
              <w:t>“标兵”“能手”和“骨干”</w:t>
            </w:r>
          </w:p>
        </w:tc>
        <w:tc>
          <w:tcPr>
            <w:tcW w:w="1134" w:type="dxa"/>
            <w:tcBorders>
              <w:top w:val="single" w:sz="4" w:space="0" w:color="auto"/>
              <w:bottom w:val="single" w:sz="4" w:space="0" w:color="auto"/>
            </w:tcBorders>
            <w:vAlign w:val="center"/>
          </w:tcPr>
          <w:p w:rsidR="00C84DB5" w:rsidRPr="00DD351F" w:rsidRDefault="00C84DB5" w:rsidP="00C84DB5">
            <w:pPr>
              <w:jc w:val="center"/>
              <w:rPr>
                <w:rFonts w:ascii="仿宋_GB2312" w:eastAsia="仿宋_GB2312" w:hAnsi="仿宋_GB2312" w:cs="仿宋_GB2312"/>
                <w:sz w:val="24"/>
                <w:szCs w:val="24"/>
              </w:rPr>
            </w:pPr>
            <w:r w:rsidRPr="00DD351F">
              <w:rPr>
                <w:rFonts w:ascii="仿宋_GB2312" w:eastAsia="仿宋_GB2312" w:hAnsi="仿宋_GB2312" w:cs="仿宋_GB2312" w:hint="eastAsia"/>
                <w:sz w:val="24"/>
                <w:szCs w:val="24"/>
              </w:rPr>
              <w:t>20</w:t>
            </w:r>
            <w:r w:rsidR="002B3D9D" w:rsidRPr="00DD351F">
              <w:rPr>
                <w:rFonts w:ascii="仿宋_GB2312" w:eastAsia="仿宋_GB2312" w:hAnsi="仿宋_GB2312" w:cs="仿宋_GB2312" w:hint="eastAsia"/>
                <w:sz w:val="24"/>
                <w:szCs w:val="24"/>
              </w:rPr>
              <w:t>22</w:t>
            </w:r>
            <w:r w:rsidRPr="00DD351F">
              <w:rPr>
                <w:rFonts w:ascii="仿宋_GB2312" w:eastAsia="仿宋_GB2312" w:hAnsi="仿宋_GB2312" w:cs="仿宋_GB2312" w:hint="eastAsia"/>
                <w:sz w:val="24"/>
                <w:szCs w:val="24"/>
              </w:rPr>
              <w:t>年12月</w:t>
            </w:r>
          </w:p>
        </w:tc>
        <w:tc>
          <w:tcPr>
            <w:tcW w:w="2518" w:type="dxa"/>
            <w:tcBorders>
              <w:top w:val="single" w:sz="4" w:space="0" w:color="auto"/>
            </w:tcBorders>
            <w:vAlign w:val="center"/>
          </w:tcPr>
          <w:p w:rsidR="00C84DB5" w:rsidRPr="00DD351F" w:rsidRDefault="00C84DB5" w:rsidP="00AC71CB">
            <w:pPr>
              <w:rPr>
                <w:rFonts w:ascii="仿宋_GB2312" w:eastAsia="仿宋_GB2312" w:hAnsi="仿宋_GB2312" w:cs="仿宋_GB2312"/>
                <w:sz w:val="24"/>
                <w:szCs w:val="24"/>
              </w:rPr>
            </w:pPr>
            <w:r w:rsidRPr="00DD351F">
              <w:rPr>
                <w:rFonts w:ascii="仿宋_GB2312" w:eastAsia="仿宋_GB2312" w:hAnsi="仿宋_GB2312" w:cs="仿宋_GB2312" w:hint="eastAsia"/>
                <w:sz w:val="24"/>
                <w:szCs w:val="24"/>
              </w:rPr>
              <w:t>教务处牵头，</w:t>
            </w:r>
            <w:r w:rsidR="002A0488">
              <w:rPr>
                <w:rFonts w:ascii="仿宋_GB2312" w:eastAsia="仿宋_GB2312" w:hAnsi="仿宋_GB2312" w:cs="仿宋_GB2312" w:hint="eastAsia"/>
                <w:sz w:val="24"/>
                <w:szCs w:val="24"/>
              </w:rPr>
              <w:t>党委</w:t>
            </w:r>
            <w:r w:rsidRPr="00DD351F">
              <w:rPr>
                <w:rFonts w:ascii="仿宋_GB2312" w:eastAsia="仿宋_GB2312" w:hAnsi="仿宋_GB2312" w:cs="仿宋_GB2312" w:hint="eastAsia"/>
                <w:sz w:val="24"/>
                <w:szCs w:val="24"/>
              </w:rPr>
              <w:t>教师工作部、人事处、教学发展中心</w:t>
            </w:r>
            <w:r w:rsidR="00122E74">
              <w:rPr>
                <w:rFonts w:ascii="仿宋_GB2312" w:eastAsia="仿宋_GB2312" w:hAnsi="仿宋_GB2312" w:cs="仿宋_GB2312" w:hint="eastAsia"/>
                <w:sz w:val="24"/>
                <w:szCs w:val="24"/>
              </w:rPr>
              <w:t>、</w:t>
            </w:r>
            <w:r w:rsidR="00122E74" w:rsidRPr="00DD351F">
              <w:rPr>
                <w:rFonts w:ascii="仿宋_GB2312" w:eastAsia="仿宋_GB2312" w:hAnsi="仿宋_GB2312" w:cs="仿宋_GB2312" w:hint="eastAsia"/>
                <w:sz w:val="24"/>
                <w:szCs w:val="24"/>
              </w:rPr>
              <w:t>网络与教育技术中心</w:t>
            </w:r>
            <w:r w:rsidRPr="00DD351F">
              <w:rPr>
                <w:rFonts w:ascii="仿宋_GB2312" w:eastAsia="仿宋_GB2312" w:hAnsi="仿宋_GB2312" w:cs="仿宋_GB2312" w:hint="eastAsia"/>
                <w:sz w:val="24"/>
                <w:szCs w:val="24"/>
              </w:rPr>
              <w:t>配合</w:t>
            </w:r>
          </w:p>
        </w:tc>
      </w:tr>
      <w:tr w:rsidR="00C84DB5" w:rsidTr="009373C2">
        <w:trPr>
          <w:trHeight w:val="2870"/>
          <w:jc w:val="center"/>
        </w:trPr>
        <w:tc>
          <w:tcPr>
            <w:tcW w:w="1129" w:type="dxa"/>
            <w:vMerge/>
            <w:vAlign w:val="center"/>
          </w:tcPr>
          <w:p w:rsidR="00C84DB5" w:rsidRDefault="00C84DB5" w:rsidP="00C84DB5">
            <w:pPr>
              <w:jc w:val="center"/>
              <w:rPr>
                <w:rFonts w:ascii="仿宋_GB2312" w:eastAsia="仿宋_GB2312" w:hAnsi="仿宋_GB2312" w:cs="仿宋_GB2312"/>
                <w:b/>
                <w:sz w:val="24"/>
                <w:szCs w:val="24"/>
              </w:rPr>
            </w:pPr>
          </w:p>
        </w:tc>
        <w:tc>
          <w:tcPr>
            <w:tcW w:w="1842" w:type="dxa"/>
            <w:tcBorders>
              <w:top w:val="single" w:sz="4" w:space="0" w:color="auto"/>
            </w:tcBorders>
            <w:vAlign w:val="center"/>
          </w:tcPr>
          <w:p w:rsidR="00C84DB5" w:rsidRDefault="00C84DB5" w:rsidP="00E523B7">
            <w:pPr>
              <w:rPr>
                <w:rFonts w:ascii="仿宋_GB2312" w:eastAsia="仿宋_GB2312" w:hAnsi="仿宋_GB2312" w:cs="仿宋_GB2312"/>
                <w:sz w:val="24"/>
                <w:szCs w:val="24"/>
              </w:rPr>
            </w:pPr>
            <w:r>
              <w:rPr>
                <w:rFonts w:ascii="仿宋_GB2312" w:eastAsia="仿宋_GB2312" w:hAnsi="仿宋_GB2312" w:cs="仿宋_GB2312" w:hint="eastAsia"/>
                <w:sz w:val="24"/>
                <w:szCs w:val="24"/>
              </w:rPr>
              <w:t>3.提升思政工作质量</w:t>
            </w:r>
          </w:p>
        </w:tc>
        <w:tc>
          <w:tcPr>
            <w:tcW w:w="3970" w:type="dxa"/>
            <w:tcBorders>
              <w:top w:val="single" w:sz="4" w:space="0" w:color="auto"/>
            </w:tcBorders>
            <w:vAlign w:val="center"/>
          </w:tcPr>
          <w:p w:rsidR="00C84DB5" w:rsidRDefault="00C84DB5" w:rsidP="00AC71CB">
            <w:pPr>
              <w:spacing w:line="3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sidR="00CF3771">
              <w:rPr>
                <w:rFonts w:ascii="仿宋_GB2312" w:eastAsia="仿宋_GB2312" w:hAnsi="仿宋_GB2312" w:cs="仿宋_GB2312"/>
                <w:sz w:val="24"/>
                <w:szCs w:val="24"/>
              </w:rPr>
              <w:t>5</w:t>
            </w:r>
            <w:r>
              <w:rPr>
                <w:rFonts w:ascii="仿宋_GB2312" w:eastAsia="仿宋_GB2312" w:hAnsi="仿宋_GB2312" w:cs="仿宋_GB2312" w:hint="eastAsia"/>
                <w:sz w:val="24"/>
                <w:szCs w:val="24"/>
              </w:rPr>
              <w:t>）深入实施高校思想政治工作质量提升工程，</w:t>
            </w:r>
            <w:r w:rsidR="004F1717">
              <w:rPr>
                <w:rFonts w:ascii="仿宋_GB2312" w:eastAsia="仿宋_GB2312" w:hAnsi="仿宋_GB2312" w:cs="仿宋_GB2312" w:hint="eastAsia"/>
                <w:sz w:val="24"/>
                <w:szCs w:val="24"/>
              </w:rPr>
              <w:t>挖掘育人要素，</w:t>
            </w:r>
            <w:r>
              <w:rPr>
                <w:rFonts w:ascii="仿宋_GB2312" w:eastAsia="仿宋_GB2312" w:hAnsi="仿宋_GB2312" w:cs="仿宋_GB2312" w:hint="eastAsia"/>
                <w:sz w:val="24"/>
                <w:szCs w:val="24"/>
              </w:rPr>
              <w:t>完善育人机制</w:t>
            </w:r>
          </w:p>
          <w:p w:rsidR="00C84DB5" w:rsidRDefault="00C84DB5" w:rsidP="00AC71CB">
            <w:pPr>
              <w:spacing w:line="3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sidR="00CF3771">
              <w:rPr>
                <w:rFonts w:ascii="仿宋_GB2312" w:eastAsia="仿宋_GB2312" w:hAnsi="仿宋_GB2312" w:cs="仿宋_GB2312"/>
                <w:sz w:val="24"/>
                <w:szCs w:val="24"/>
              </w:rPr>
              <w:t>6</w:t>
            </w:r>
            <w:r>
              <w:rPr>
                <w:rFonts w:ascii="仿宋_GB2312" w:eastAsia="仿宋_GB2312" w:hAnsi="仿宋_GB2312" w:cs="仿宋_GB2312" w:hint="eastAsia"/>
                <w:sz w:val="24"/>
                <w:szCs w:val="24"/>
              </w:rPr>
              <w:t>）改进思想政治工作方法，创新工作载体，激活思想政治工作内生动力</w:t>
            </w:r>
          </w:p>
        </w:tc>
        <w:tc>
          <w:tcPr>
            <w:tcW w:w="3827" w:type="dxa"/>
            <w:tcBorders>
              <w:top w:val="single" w:sz="4" w:space="0" w:color="auto"/>
            </w:tcBorders>
            <w:vAlign w:val="center"/>
          </w:tcPr>
          <w:p w:rsidR="00C84DB5" w:rsidRDefault="00C21BD3" w:rsidP="00E753E1">
            <w:pPr>
              <w:rPr>
                <w:rFonts w:ascii="仿宋_GB2312" w:eastAsia="仿宋_GB2312" w:hAnsi="仿宋_GB2312" w:cs="仿宋_GB2312"/>
                <w:sz w:val="24"/>
                <w:szCs w:val="24"/>
              </w:rPr>
            </w:pPr>
            <w:r>
              <w:rPr>
                <w:rFonts w:ascii="仿宋_GB2312" w:eastAsia="仿宋_GB2312" w:hAnsi="仿宋_GB2312" w:cs="仿宋_GB2312" w:hint="eastAsia"/>
                <w:sz w:val="24"/>
                <w:szCs w:val="24"/>
              </w:rPr>
              <w:t>构建</w:t>
            </w:r>
            <w:r w:rsidR="009C60C6">
              <w:rPr>
                <w:rFonts w:ascii="仿宋_GB2312" w:eastAsia="仿宋_GB2312" w:hAnsi="仿宋_GB2312" w:cs="仿宋_GB2312" w:hint="eastAsia"/>
                <w:sz w:val="24"/>
                <w:szCs w:val="24"/>
              </w:rPr>
              <w:t>思政工作</w:t>
            </w:r>
            <w:r>
              <w:rPr>
                <w:rFonts w:ascii="仿宋_GB2312" w:eastAsia="仿宋_GB2312" w:hAnsi="仿宋_GB2312" w:cs="仿宋_GB2312" w:hint="eastAsia"/>
                <w:sz w:val="24"/>
                <w:szCs w:val="24"/>
              </w:rPr>
              <w:t>“十大”育人体系</w:t>
            </w:r>
            <w:r w:rsidR="00BE0C88">
              <w:rPr>
                <w:rFonts w:ascii="仿宋_GB2312" w:eastAsia="仿宋_GB2312" w:hAnsi="仿宋_GB2312" w:cs="仿宋_GB2312" w:hint="eastAsia"/>
                <w:sz w:val="24"/>
                <w:szCs w:val="24"/>
              </w:rPr>
              <w:t>，</w:t>
            </w:r>
            <w:r w:rsidR="003104B1">
              <w:rPr>
                <w:rFonts w:ascii="仿宋_GB2312" w:eastAsia="仿宋_GB2312" w:hAnsi="仿宋_GB2312" w:cs="仿宋_GB2312" w:hint="eastAsia"/>
                <w:sz w:val="24"/>
                <w:szCs w:val="24"/>
              </w:rPr>
              <w:t>形成</w:t>
            </w:r>
            <w:r w:rsidR="00BE0C88">
              <w:rPr>
                <w:rFonts w:ascii="仿宋_GB2312" w:eastAsia="仿宋_GB2312" w:hAnsi="仿宋_GB2312" w:cs="仿宋_GB2312" w:hint="eastAsia"/>
                <w:sz w:val="24"/>
                <w:szCs w:val="24"/>
              </w:rPr>
              <w:t>三全育人</w:t>
            </w:r>
            <w:r w:rsidR="008A3197">
              <w:rPr>
                <w:rFonts w:ascii="仿宋_GB2312" w:eastAsia="仿宋_GB2312" w:hAnsi="仿宋_GB2312" w:cs="仿宋_GB2312" w:hint="eastAsia"/>
                <w:sz w:val="24"/>
                <w:szCs w:val="24"/>
              </w:rPr>
              <w:t>工作格局</w:t>
            </w:r>
          </w:p>
        </w:tc>
        <w:tc>
          <w:tcPr>
            <w:tcW w:w="1134" w:type="dxa"/>
            <w:tcBorders>
              <w:top w:val="single" w:sz="4" w:space="0" w:color="auto"/>
            </w:tcBorders>
            <w:vAlign w:val="center"/>
          </w:tcPr>
          <w:p w:rsidR="00C84DB5" w:rsidRDefault="00C84DB5" w:rsidP="00C84DB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w:t>
            </w:r>
            <w:r w:rsidR="00EA7FFB">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年12月</w:t>
            </w:r>
          </w:p>
        </w:tc>
        <w:tc>
          <w:tcPr>
            <w:tcW w:w="2518" w:type="dxa"/>
            <w:tcBorders>
              <w:top w:val="single" w:sz="4" w:space="0" w:color="auto"/>
            </w:tcBorders>
            <w:vAlign w:val="center"/>
          </w:tcPr>
          <w:p w:rsidR="00C84DB5" w:rsidRDefault="0036650A" w:rsidP="00E523B7">
            <w:pPr>
              <w:rPr>
                <w:rFonts w:ascii="仿宋_GB2312" w:eastAsia="仿宋_GB2312" w:hAnsi="仿宋_GB2312" w:cs="仿宋_GB2312"/>
                <w:sz w:val="24"/>
                <w:szCs w:val="24"/>
              </w:rPr>
            </w:pPr>
            <w:r>
              <w:rPr>
                <w:rFonts w:ascii="仿宋_GB2312" w:eastAsia="仿宋_GB2312" w:hAnsi="仿宋_GB2312" w:cs="仿宋_GB2312" w:hint="eastAsia"/>
                <w:sz w:val="24"/>
                <w:szCs w:val="24"/>
              </w:rPr>
              <w:t>党委</w:t>
            </w:r>
            <w:r w:rsidR="00C84DB5">
              <w:rPr>
                <w:rFonts w:ascii="仿宋_GB2312" w:eastAsia="仿宋_GB2312" w:hAnsi="仿宋_GB2312" w:cs="仿宋_GB2312" w:hint="eastAsia"/>
                <w:sz w:val="24"/>
                <w:szCs w:val="24"/>
              </w:rPr>
              <w:t>学工部牵头，</w:t>
            </w:r>
            <w:r w:rsidR="00E22E72">
              <w:rPr>
                <w:rFonts w:ascii="仿宋_GB2312" w:eastAsia="仿宋_GB2312" w:hAnsi="仿宋_GB2312" w:cs="仿宋_GB2312" w:hint="eastAsia"/>
                <w:sz w:val="24"/>
                <w:szCs w:val="24"/>
              </w:rPr>
              <w:t>党委</w:t>
            </w:r>
            <w:r w:rsidR="00C84DB5">
              <w:rPr>
                <w:rFonts w:ascii="仿宋_GB2312" w:eastAsia="仿宋_GB2312" w:hAnsi="仿宋_GB2312" w:cs="仿宋_GB2312" w:hint="eastAsia"/>
                <w:sz w:val="24"/>
                <w:szCs w:val="24"/>
              </w:rPr>
              <w:t>宣传部、</w:t>
            </w:r>
            <w:r w:rsidR="009E7230">
              <w:rPr>
                <w:rFonts w:ascii="仿宋_GB2312" w:eastAsia="仿宋_GB2312" w:hAnsi="仿宋_GB2312" w:cs="仿宋_GB2312" w:hint="eastAsia"/>
                <w:sz w:val="24"/>
                <w:szCs w:val="24"/>
              </w:rPr>
              <w:t>党委教师工作部、</w:t>
            </w:r>
            <w:r w:rsidR="00C84DB5">
              <w:rPr>
                <w:rFonts w:ascii="仿宋_GB2312" w:eastAsia="仿宋_GB2312" w:hAnsi="仿宋_GB2312" w:cs="仿宋_GB2312" w:hint="eastAsia"/>
                <w:sz w:val="24"/>
                <w:szCs w:val="24"/>
              </w:rPr>
              <w:t>教务处、团委</w:t>
            </w:r>
            <w:r w:rsidR="00470D39">
              <w:rPr>
                <w:rFonts w:ascii="仿宋_GB2312" w:eastAsia="仿宋_GB2312" w:hAnsi="仿宋_GB2312" w:cs="仿宋_GB2312" w:hint="eastAsia"/>
                <w:sz w:val="24"/>
                <w:szCs w:val="24"/>
              </w:rPr>
              <w:t>等单位</w:t>
            </w:r>
            <w:r w:rsidR="00C84DB5">
              <w:rPr>
                <w:rFonts w:ascii="仿宋_GB2312" w:eastAsia="仿宋_GB2312" w:hAnsi="仿宋_GB2312" w:cs="仿宋_GB2312" w:hint="eastAsia"/>
                <w:sz w:val="24"/>
                <w:szCs w:val="24"/>
              </w:rPr>
              <w:t>配合</w:t>
            </w:r>
          </w:p>
        </w:tc>
      </w:tr>
      <w:tr w:rsidR="00C84DB5" w:rsidTr="000D6F73">
        <w:trPr>
          <w:trHeight w:val="1492"/>
          <w:jc w:val="center"/>
        </w:trPr>
        <w:tc>
          <w:tcPr>
            <w:tcW w:w="1129" w:type="dxa"/>
            <w:vMerge/>
            <w:vAlign w:val="center"/>
          </w:tcPr>
          <w:p w:rsidR="00C84DB5" w:rsidRDefault="00C84DB5" w:rsidP="00C84DB5">
            <w:pPr>
              <w:jc w:val="center"/>
              <w:rPr>
                <w:rFonts w:ascii="仿宋_GB2312" w:eastAsia="仿宋_GB2312" w:hAnsi="仿宋_GB2312" w:cs="仿宋_GB2312"/>
                <w:b/>
                <w:sz w:val="24"/>
                <w:szCs w:val="24"/>
              </w:rPr>
            </w:pPr>
          </w:p>
        </w:tc>
        <w:tc>
          <w:tcPr>
            <w:tcW w:w="1842" w:type="dxa"/>
            <w:vMerge w:val="restart"/>
            <w:tcBorders>
              <w:top w:val="single" w:sz="4" w:space="0" w:color="auto"/>
            </w:tcBorders>
            <w:vAlign w:val="center"/>
          </w:tcPr>
          <w:p w:rsidR="00C84DB5" w:rsidRDefault="00C84DB5" w:rsidP="00F62E90">
            <w:pPr>
              <w:rPr>
                <w:rFonts w:ascii="仿宋_GB2312" w:eastAsia="仿宋_GB2312" w:hAnsi="仿宋_GB2312" w:cs="仿宋_GB2312"/>
                <w:sz w:val="24"/>
                <w:szCs w:val="24"/>
              </w:rPr>
            </w:pPr>
            <w:r>
              <w:rPr>
                <w:rFonts w:ascii="仿宋_GB2312" w:eastAsia="仿宋_GB2312" w:hAnsi="仿宋_GB2312" w:cs="仿宋_GB2312" w:hint="eastAsia"/>
                <w:sz w:val="24"/>
                <w:szCs w:val="24"/>
              </w:rPr>
              <w:t>4.扎实培育和弘扬“西农精神”</w:t>
            </w:r>
          </w:p>
        </w:tc>
        <w:tc>
          <w:tcPr>
            <w:tcW w:w="3970" w:type="dxa"/>
            <w:tcBorders>
              <w:top w:val="single" w:sz="4" w:space="0" w:color="auto"/>
              <w:bottom w:val="single" w:sz="4" w:space="0" w:color="auto"/>
            </w:tcBorders>
            <w:vAlign w:val="center"/>
          </w:tcPr>
          <w:p w:rsidR="00C84DB5" w:rsidRPr="0034015B" w:rsidRDefault="00C84DB5" w:rsidP="00C84DB5">
            <w:pPr>
              <w:spacing w:line="3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sidR="00CF3771">
              <w:rPr>
                <w:rFonts w:ascii="仿宋_GB2312" w:eastAsia="仿宋_GB2312" w:hAnsi="仿宋_GB2312" w:cs="仿宋_GB2312"/>
                <w:sz w:val="24"/>
                <w:szCs w:val="24"/>
              </w:rPr>
              <w:t>7</w:t>
            </w:r>
            <w:r>
              <w:rPr>
                <w:rFonts w:ascii="仿宋_GB2312" w:eastAsia="仿宋_GB2312" w:hAnsi="仿宋_GB2312" w:cs="仿宋_GB2312" w:hint="eastAsia"/>
                <w:sz w:val="24"/>
                <w:szCs w:val="24"/>
              </w:rPr>
              <w:t>）加强校史校情教育</w:t>
            </w:r>
            <w:r w:rsidR="00FD43DC">
              <w:rPr>
                <w:rFonts w:ascii="仿宋_GB2312" w:eastAsia="仿宋_GB2312" w:hAnsi="仿宋_GB2312" w:cs="仿宋_GB2312" w:hint="eastAsia"/>
                <w:sz w:val="24"/>
                <w:szCs w:val="24"/>
              </w:rPr>
              <w:t>，</w:t>
            </w:r>
            <w:r w:rsidR="00E753E1">
              <w:rPr>
                <w:rFonts w:ascii="仿宋_GB2312" w:eastAsia="仿宋_GB2312" w:hAnsi="仿宋_GB2312" w:cs="仿宋_GB2312" w:hint="eastAsia"/>
                <w:sz w:val="24"/>
                <w:szCs w:val="24"/>
              </w:rPr>
              <w:t>讲好西</w:t>
            </w:r>
            <w:proofErr w:type="gramStart"/>
            <w:r w:rsidR="00E753E1">
              <w:rPr>
                <w:rFonts w:ascii="仿宋_GB2312" w:eastAsia="仿宋_GB2312" w:hAnsi="仿宋_GB2312" w:cs="仿宋_GB2312" w:hint="eastAsia"/>
                <w:sz w:val="24"/>
                <w:szCs w:val="24"/>
              </w:rPr>
              <w:t>农故事</w:t>
            </w:r>
            <w:proofErr w:type="gramEnd"/>
          </w:p>
        </w:tc>
        <w:tc>
          <w:tcPr>
            <w:tcW w:w="3827" w:type="dxa"/>
            <w:tcBorders>
              <w:top w:val="single" w:sz="4" w:space="0" w:color="auto"/>
              <w:bottom w:val="single" w:sz="4" w:space="0" w:color="auto"/>
            </w:tcBorders>
            <w:vAlign w:val="center"/>
          </w:tcPr>
          <w:p w:rsidR="00C84DB5" w:rsidRPr="00E753E1" w:rsidRDefault="00FD43DC" w:rsidP="00E753E1">
            <w:pPr>
              <w:rPr>
                <w:rFonts w:ascii="仿宋_GB2312" w:eastAsia="仿宋_GB2312" w:hAnsi="仿宋_GB2312" w:cs="仿宋_GB2312"/>
                <w:sz w:val="24"/>
                <w:szCs w:val="24"/>
              </w:rPr>
            </w:pPr>
            <w:r>
              <w:rPr>
                <w:rFonts w:ascii="仿宋_GB2312" w:eastAsia="仿宋_GB2312" w:hAnsi="仿宋_GB2312" w:cs="仿宋_GB2312" w:hint="eastAsia"/>
                <w:sz w:val="24"/>
                <w:szCs w:val="24"/>
              </w:rPr>
              <w:t>推进校史文化和校史课程开发，</w:t>
            </w:r>
            <w:r w:rsidR="00E753E1">
              <w:rPr>
                <w:rFonts w:ascii="仿宋_GB2312" w:eastAsia="仿宋_GB2312" w:hAnsi="仿宋_GB2312" w:cs="仿宋_GB2312" w:hint="eastAsia"/>
                <w:sz w:val="24"/>
                <w:szCs w:val="24"/>
              </w:rPr>
              <w:t>开发建设2</w:t>
            </w:r>
            <w:r w:rsidR="00CC41AF">
              <w:rPr>
                <w:rFonts w:ascii="仿宋_GB2312" w:eastAsia="仿宋_GB2312" w:hAnsi="仿宋_GB2312" w:cs="仿宋_GB2312" w:hint="eastAsia"/>
                <w:sz w:val="24"/>
                <w:szCs w:val="24"/>
              </w:rPr>
              <w:t>-</w:t>
            </w:r>
            <w:r w:rsidR="00E753E1">
              <w:rPr>
                <w:rFonts w:ascii="仿宋_GB2312" w:eastAsia="仿宋_GB2312" w:hAnsi="仿宋_GB2312" w:cs="仿宋_GB2312" w:hint="eastAsia"/>
                <w:sz w:val="24"/>
                <w:szCs w:val="24"/>
              </w:rPr>
              <w:t>3</w:t>
            </w:r>
            <w:r w:rsidR="00B63427">
              <w:rPr>
                <w:rFonts w:ascii="仿宋_GB2312" w:eastAsia="仿宋_GB2312" w:hAnsi="仿宋_GB2312" w:cs="仿宋_GB2312" w:hint="eastAsia"/>
                <w:sz w:val="24"/>
                <w:szCs w:val="24"/>
              </w:rPr>
              <w:t>个</w:t>
            </w:r>
            <w:r w:rsidR="00E753E1">
              <w:rPr>
                <w:rFonts w:ascii="仿宋_GB2312" w:eastAsia="仿宋_GB2312" w:hAnsi="仿宋_GB2312" w:cs="仿宋_GB2312" w:hint="eastAsia"/>
                <w:sz w:val="24"/>
                <w:szCs w:val="24"/>
              </w:rPr>
              <w:t>特色教育专题</w:t>
            </w:r>
            <w:r w:rsidR="00AC71CB">
              <w:rPr>
                <w:rFonts w:ascii="仿宋_GB2312" w:eastAsia="仿宋_GB2312" w:hAnsi="仿宋_GB2312" w:cs="仿宋_GB2312" w:hint="eastAsia"/>
                <w:sz w:val="24"/>
                <w:szCs w:val="24"/>
              </w:rPr>
              <w:t>，</w:t>
            </w:r>
            <w:r w:rsidR="00587030">
              <w:rPr>
                <w:rFonts w:ascii="仿宋_GB2312" w:eastAsia="仿宋_GB2312" w:hAnsi="仿宋_GB2312" w:cs="仿宋_GB2312" w:hint="eastAsia"/>
                <w:sz w:val="24"/>
                <w:szCs w:val="24"/>
              </w:rPr>
              <w:t>融入</w:t>
            </w:r>
            <w:r w:rsidR="00AC71CB">
              <w:rPr>
                <w:rFonts w:ascii="仿宋_GB2312" w:eastAsia="仿宋_GB2312" w:hAnsi="仿宋_GB2312" w:cs="仿宋_GB2312" w:hint="eastAsia"/>
                <w:sz w:val="24"/>
                <w:szCs w:val="24"/>
              </w:rPr>
              <w:t>新生入学和毕业生离校教育</w:t>
            </w:r>
          </w:p>
        </w:tc>
        <w:tc>
          <w:tcPr>
            <w:tcW w:w="1134" w:type="dxa"/>
            <w:tcBorders>
              <w:top w:val="single" w:sz="4" w:space="0" w:color="auto"/>
              <w:bottom w:val="single" w:sz="4" w:space="0" w:color="auto"/>
            </w:tcBorders>
            <w:vAlign w:val="center"/>
          </w:tcPr>
          <w:p w:rsidR="00C84DB5" w:rsidRDefault="00C84DB5" w:rsidP="00EA7FF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r w:rsidR="00EA7FFB">
              <w:rPr>
                <w:rFonts w:ascii="仿宋_GB2312" w:eastAsia="仿宋_GB2312" w:hAnsi="仿宋_GB2312" w:cs="仿宋_GB2312" w:hint="eastAsia"/>
                <w:sz w:val="24"/>
                <w:szCs w:val="24"/>
              </w:rPr>
              <w:t>20</w:t>
            </w:r>
            <w:r>
              <w:rPr>
                <w:rFonts w:ascii="仿宋_GB2312" w:eastAsia="仿宋_GB2312" w:hAnsi="仿宋_GB2312" w:cs="仿宋_GB2312" w:hint="eastAsia"/>
                <w:sz w:val="24"/>
                <w:szCs w:val="24"/>
              </w:rPr>
              <w:t>年12月</w:t>
            </w:r>
          </w:p>
        </w:tc>
        <w:tc>
          <w:tcPr>
            <w:tcW w:w="2518" w:type="dxa"/>
            <w:tcBorders>
              <w:top w:val="single" w:sz="4" w:space="0" w:color="auto"/>
              <w:bottom w:val="single" w:sz="4" w:space="0" w:color="auto"/>
            </w:tcBorders>
            <w:vAlign w:val="center"/>
          </w:tcPr>
          <w:p w:rsidR="00C84DB5" w:rsidRDefault="00C84DB5" w:rsidP="00E107DF">
            <w:pPr>
              <w:rPr>
                <w:rFonts w:ascii="仿宋_GB2312" w:eastAsia="仿宋_GB2312" w:hAnsi="仿宋_GB2312" w:cs="仿宋_GB2312"/>
                <w:sz w:val="24"/>
                <w:szCs w:val="24"/>
              </w:rPr>
            </w:pPr>
            <w:r>
              <w:rPr>
                <w:rFonts w:ascii="仿宋_GB2312" w:eastAsia="仿宋_GB2312" w:hAnsi="仿宋_GB2312" w:cs="仿宋_GB2312" w:hint="eastAsia"/>
                <w:sz w:val="24"/>
                <w:szCs w:val="24"/>
              </w:rPr>
              <w:t>党委宣传部牵头，教务处、学生处、团委配合</w:t>
            </w:r>
          </w:p>
        </w:tc>
      </w:tr>
      <w:tr w:rsidR="00C84DB5" w:rsidTr="000D6F73">
        <w:trPr>
          <w:trHeight w:val="1684"/>
          <w:jc w:val="center"/>
        </w:trPr>
        <w:tc>
          <w:tcPr>
            <w:tcW w:w="1129" w:type="dxa"/>
            <w:vMerge/>
            <w:vAlign w:val="center"/>
          </w:tcPr>
          <w:p w:rsidR="00C84DB5" w:rsidRDefault="00C84DB5" w:rsidP="00C84DB5">
            <w:pPr>
              <w:jc w:val="center"/>
              <w:rPr>
                <w:rFonts w:ascii="仿宋_GB2312" w:eastAsia="仿宋_GB2312" w:hAnsi="仿宋_GB2312" w:cs="仿宋_GB2312"/>
                <w:b/>
                <w:sz w:val="24"/>
                <w:szCs w:val="24"/>
              </w:rPr>
            </w:pPr>
          </w:p>
        </w:tc>
        <w:tc>
          <w:tcPr>
            <w:tcW w:w="1842" w:type="dxa"/>
            <w:vMerge/>
            <w:vAlign w:val="center"/>
          </w:tcPr>
          <w:p w:rsidR="00C84DB5" w:rsidRDefault="00C84DB5" w:rsidP="00C84DB5">
            <w:pPr>
              <w:jc w:val="left"/>
              <w:rPr>
                <w:rFonts w:ascii="仿宋_GB2312" w:eastAsia="仿宋_GB2312" w:hAnsi="仿宋_GB2312" w:cs="仿宋_GB2312"/>
                <w:sz w:val="24"/>
                <w:szCs w:val="24"/>
              </w:rPr>
            </w:pPr>
          </w:p>
        </w:tc>
        <w:tc>
          <w:tcPr>
            <w:tcW w:w="3970" w:type="dxa"/>
            <w:tcBorders>
              <w:top w:val="single" w:sz="4" w:space="0" w:color="auto"/>
              <w:bottom w:val="single" w:sz="4" w:space="0" w:color="auto"/>
            </w:tcBorders>
            <w:vAlign w:val="center"/>
          </w:tcPr>
          <w:p w:rsidR="00C84DB5" w:rsidRDefault="00C84DB5" w:rsidP="00C84DB5">
            <w:pPr>
              <w:spacing w:line="3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sidR="00CF3771">
              <w:rPr>
                <w:rFonts w:ascii="仿宋_GB2312" w:eastAsia="仿宋_GB2312" w:hAnsi="仿宋_GB2312" w:cs="仿宋_GB2312"/>
                <w:sz w:val="24"/>
                <w:szCs w:val="24"/>
              </w:rPr>
              <w:t>8</w:t>
            </w:r>
            <w:r>
              <w:rPr>
                <w:rFonts w:ascii="仿宋_GB2312" w:eastAsia="仿宋_GB2312" w:hAnsi="仿宋_GB2312" w:cs="仿宋_GB2312" w:hint="eastAsia"/>
                <w:sz w:val="24"/>
                <w:szCs w:val="24"/>
              </w:rPr>
              <w:t>）全面推进生态文明教育</w:t>
            </w:r>
          </w:p>
        </w:tc>
        <w:tc>
          <w:tcPr>
            <w:tcW w:w="3827" w:type="dxa"/>
            <w:tcBorders>
              <w:top w:val="single" w:sz="4" w:space="0" w:color="auto"/>
              <w:bottom w:val="single" w:sz="4" w:space="0" w:color="auto"/>
            </w:tcBorders>
            <w:vAlign w:val="center"/>
          </w:tcPr>
          <w:p w:rsidR="00C84DB5" w:rsidRDefault="00887CDE" w:rsidP="00154159">
            <w:pPr>
              <w:rPr>
                <w:rFonts w:ascii="仿宋_GB2312" w:eastAsia="仿宋_GB2312" w:hAnsi="仿宋_GB2312" w:cs="仿宋_GB2312"/>
                <w:sz w:val="24"/>
                <w:szCs w:val="24"/>
              </w:rPr>
            </w:pPr>
            <w:r>
              <w:rPr>
                <w:rFonts w:ascii="仿宋_GB2312" w:eastAsia="仿宋_GB2312" w:hAnsi="仿宋_GB2312" w:cs="仿宋_GB2312" w:hint="eastAsia"/>
                <w:sz w:val="24"/>
                <w:szCs w:val="24"/>
              </w:rPr>
              <w:t>开设生态文明教育通</w:t>
            </w:r>
            <w:proofErr w:type="gramStart"/>
            <w:r>
              <w:rPr>
                <w:rFonts w:ascii="仿宋_GB2312" w:eastAsia="仿宋_GB2312" w:hAnsi="仿宋_GB2312" w:cs="仿宋_GB2312" w:hint="eastAsia"/>
                <w:sz w:val="24"/>
                <w:szCs w:val="24"/>
              </w:rPr>
              <w:t>识</w:t>
            </w:r>
            <w:r w:rsidR="00522373">
              <w:rPr>
                <w:rFonts w:ascii="仿宋_GB2312" w:eastAsia="仿宋_GB2312" w:hAnsi="仿宋_GB2312" w:cs="仿宋_GB2312" w:hint="eastAsia"/>
                <w:sz w:val="24"/>
                <w:szCs w:val="24"/>
              </w:rPr>
              <w:t>理论</w:t>
            </w:r>
            <w:proofErr w:type="gramEnd"/>
            <w:r>
              <w:rPr>
                <w:rFonts w:ascii="仿宋_GB2312" w:eastAsia="仿宋_GB2312" w:hAnsi="仿宋_GB2312" w:cs="仿宋_GB2312" w:hint="eastAsia"/>
                <w:sz w:val="24"/>
                <w:szCs w:val="24"/>
              </w:rPr>
              <w:t>课</w:t>
            </w:r>
            <w:r w:rsidR="004978F0">
              <w:rPr>
                <w:rFonts w:ascii="仿宋_GB2312" w:eastAsia="仿宋_GB2312" w:hAnsi="仿宋_GB2312" w:cs="仿宋_GB2312" w:hint="eastAsia"/>
                <w:sz w:val="24"/>
                <w:szCs w:val="24"/>
              </w:rPr>
              <w:t>1-</w:t>
            </w:r>
            <w:r w:rsidR="004978F0">
              <w:rPr>
                <w:rFonts w:ascii="仿宋_GB2312" w:eastAsia="仿宋_GB2312" w:hAnsi="仿宋_GB2312" w:cs="仿宋_GB2312"/>
                <w:sz w:val="24"/>
                <w:szCs w:val="24"/>
              </w:rPr>
              <w:t>2</w:t>
            </w:r>
            <w:r w:rsidR="004978F0">
              <w:rPr>
                <w:rFonts w:ascii="仿宋_GB2312" w:eastAsia="仿宋_GB2312" w:hAnsi="仿宋_GB2312" w:cs="仿宋_GB2312" w:hint="eastAsia"/>
                <w:sz w:val="24"/>
                <w:szCs w:val="24"/>
              </w:rPr>
              <w:t>门</w:t>
            </w:r>
            <w:r w:rsidR="00154159">
              <w:rPr>
                <w:rFonts w:ascii="仿宋_GB2312" w:eastAsia="仿宋_GB2312" w:hAnsi="仿宋_GB2312" w:cs="仿宋_GB2312" w:hint="eastAsia"/>
                <w:sz w:val="24"/>
                <w:szCs w:val="24"/>
              </w:rPr>
              <w:t>，做到</w:t>
            </w:r>
            <w:r w:rsidR="00000A67">
              <w:rPr>
                <w:rFonts w:ascii="仿宋_GB2312" w:eastAsia="仿宋_GB2312" w:hAnsi="仿宋_GB2312" w:cs="仿宋_GB2312" w:hint="eastAsia"/>
                <w:sz w:val="24"/>
                <w:szCs w:val="24"/>
              </w:rPr>
              <w:t>生态文明教育</w:t>
            </w:r>
            <w:r w:rsidR="00FD43DC">
              <w:rPr>
                <w:rFonts w:ascii="仿宋_GB2312" w:eastAsia="仿宋_GB2312" w:hAnsi="仿宋_GB2312" w:cs="仿宋_GB2312" w:hint="eastAsia"/>
                <w:sz w:val="24"/>
                <w:szCs w:val="24"/>
              </w:rPr>
              <w:t>全覆盖</w:t>
            </w:r>
          </w:p>
        </w:tc>
        <w:tc>
          <w:tcPr>
            <w:tcW w:w="1134" w:type="dxa"/>
            <w:tcBorders>
              <w:top w:val="single" w:sz="4" w:space="0" w:color="auto"/>
              <w:bottom w:val="single" w:sz="4" w:space="0" w:color="auto"/>
            </w:tcBorders>
            <w:vAlign w:val="center"/>
          </w:tcPr>
          <w:p w:rsidR="00C84DB5" w:rsidRDefault="00C84DB5" w:rsidP="00C84DB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2020年12月</w:t>
            </w:r>
          </w:p>
        </w:tc>
        <w:tc>
          <w:tcPr>
            <w:tcW w:w="2518" w:type="dxa"/>
            <w:tcBorders>
              <w:top w:val="single" w:sz="4" w:space="0" w:color="auto"/>
              <w:bottom w:val="single" w:sz="4" w:space="0" w:color="auto"/>
            </w:tcBorders>
            <w:vAlign w:val="center"/>
          </w:tcPr>
          <w:p w:rsidR="00C84DB5" w:rsidRDefault="00C84DB5" w:rsidP="00E107DF">
            <w:pPr>
              <w:rPr>
                <w:rFonts w:ascii="仿宋_GB2312" w:eastAsia="仿宋_GB2312" w:hAnsi="仿宋_GB2312" w:cs="仿宋_GB2312"/>
                <w:sz w:val="24"/>
                <w:szCs w:val="24"/>
              </w:rPr>
            </w:pPr>
            <w:r>
              <w:rPr>
                <w:rFonts w:ascii="仿宋_GB2312" w:eastAsia="仿宋_GB2312" w:hAnsi="仿宋_GB2312" w:cs="仿宋_GB2312" w:hint="eastAsia"/>
                <w:sz w:val="24"/>
                <w:szCs w:val="24"/>
              </w:rPr>
              <w:t>教务处牵头，学生处、团委</w:t>
            </w:r>
            <w:r w:rsidR="000A132C">
              <w:rPr>
                <w:rFonts w:ascii="仿宋_GB2312" w:eastAsia="仿宋_GB2312" w:hAnsi="仿宋_GB2312" w:cs="仿宋_GB2312" w:hint="eastAsia"/>
                <w:sz w:val="24"/>
                <w:szCs w:val="24"/>
              </w:rPr>
              <w:t>、场站管理中心</w:t>
            </w:r>
            <w:r>
              <w:rPr>
                <w:rFonts w:ascii="仿宋_GB2312" w:eastAsia="仿宋_GB2312" w:hAnsi="仿宋_GB2312" w:cs="仿宋_GB2312" w:hint="eastAsia"/>
                <w:sz w:val="24"/>
                <w:szCs w:val="24"/>
              </w:rPr>
              <w:t>配合</w:t>
            </w:r>
          </w:p>
        </w:tc>
      </w:tr>
      <w:tr w:rsidR="00C84DB5" w:rsidTr="000D6F73">
        <w:trPr>
          <w:trHeight w:val="2127"/>
          <w:jc w:val="center"/>
        </w:trPr>
        <w:tc>
          <w:tcPr>
            <w:tcW w:w="1129" w:type="dxa"/>
            <w:vMerge/>
            <w:vAlign w:val="center"/>
          </w:tcPr>
          <w:p w:rsidR="00C84DB5" w:rsidRDefault="00C84DB5" w:rsidP="00C84DB5">
            <w:pPr>
              <w:jc w:val="center"/>
              <w:rPr>
                <w:rFonts w:ascii="仿宋_GB2312" w:eastAsia="仿宋_GB2312" w:hAnsi="仿宋_GB2312" w:cs="仿宋_GB2312"/>
                <w:b/>
                <w:sz w:val="24"/>
                <w:szCs w:val="24"/>
              </w:rPr>
            </w:pPr>
          </w:p>
        </w:tc>
        <w:tc>
          <w:tcPr>
            <w:tcW w:w="1842" w:type="dxa"/>
            <w:vMerge/>
            <w:vAlign w:val="center"/>
          </w:tcPr>
          <w:p w:rsidR="00C84DB5" w:rsidRDefault="00C84DB5" w:rsidP="00C84DB5">
            <w:pPr>
              <w:jc w:val="left"/>
              <w:rPr>
                <w:rFonts w:ascii="仿宋_GB2312" w:eastAsia="仿宋_GB2312" w:hAnsi="仿宋_GB2312" w:cs="仿宋_GB2312"/>
                <w:sz w:val="24"/>
                <w:szCs w:val="24"/>
              </w:rPr>
            </w:pPr>
          </w:p>
        </w:tc>
        <w:tc>
          <w:tcPr>
            <w:tcW w:w="3970" w:type="dxa"/>
            <w:tcBorders>
              <w:top w:val="single" w:sz="4" w:space="0" w:color="auto"/>
            </w:tcBorders>
            <w:vAlign w:val="center"/>
          </w:tcPr>
          <w:p w:rsidR="00C84DB5" w:rsidRDefault="00C84DB5" w:rsidP="00E107DF">
            <w:pPr>
              <w:spacing w:line="3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sidR="00CF3771">
              <w:rPr>
                <w:rFonts w:ascii="仿宋_GB2312" w:eastAsia="仿宋_GB2312" w:hAnsi="仿宋_GB2312" w:cs="仿宋_GB2312"/>
                <w:sz w:val="24"/>
                <w:szCs w:val="24"/>
              </w:rPr>
              <w:t>9</w:t>
            </w:r>
            <w:r>
              <w:rPr>
                <w:rFonts w:ascii="仿宋_GB2312" w:eastAsia="仿宋_GB2312" w:hAnsi="仿宋_GB2312" w:cs="仿宋_GB2312" w:hint="eastAsia"/>
                <w:sz w:val="24"/>
                <w:szCs w:val="24"/>
              </w:rPr>
              <w:t>）大力开展</w:t>
            </w:r>
            <w:r w:rsidR="00EA7FFB">
              <w:rPr>
                <w:rFonts w:ascii="仿宋_GB2312" w:eastAsia="仿宋_GB2312" w:hAnsi="仿宋_GB2312" w:cs="仿宋_GB2312" w:hint="eastAsia"/>
                <w:sz w:val="24"/>
                <w:szCs w:val="24"/>
              </w:rPr>
              <w:t>大</w:t>
            </w:r>
            <w:r>
              <w:rPr>
                <w:rFonts w:ascii="仿宋_GB2312" w:eastAsia="仿宋_GB2312" w:hAnsi="仿宋_GB2312" w:cs="仿宋_GB2312" w:hint="eastAsia"/>
                <w:sz w:val="24"/>
                <w:szCs w:val="24"/>
              </w:rPr>
              <w:t>学生乡村调查</w:t>
            </w:r>
            <w:r w:rsidR="00EA7FFB">
              <w:rPr>
                <w:rFonts w:ascii="仿宋_GB2312" w:eastAsia="仿宋_GB2312" w:hAnsi="仿宋_GB2312" w:cs="仿宋_GB2312" w:hint="eastAsia"/>
                <w:sz w:val="24"/>
                <w:szCs w:val="24"/>
              </w:rPr>
              <w:t>和社会实践</w:t>
            </w:r>
            <w:r>
              <w:rPr>
                <w:rFonts w:ascii="仿宋_GB2312" w:eastAsia="仿宋_GB2312" w:hAnsi="仿宋_GB2312" w:cs="仿宋_GB2312" w:hint="eastAsia"/>
                <w:sz w:val="24"/>
                <w:szCs w:val="24"/>
              </w:rPr>
              <w:t>活动，</w:t>
            </w:r>
            <w:r w:rsidRPr="00AF1BFD">
              <w:rPr>
                <w:rFonts w:ascii="仿宋_GB2312" w:eastAsia="仿宋_GB2312" w:hAnsi="仿宋_GB2312" w:cs="仿宋_GB2312" w:hint="eastAsia"/>
                <w:sz w:val="24"/>
                <w:szCs w:val="24"/>
              </w:rPr>
              <w:t>培养学生“一懂两爱”的</w:t>
            </w:r>
            <w:r>
              <w:rPr>
                <w:rFonts w:ascii="仿宋_GB2312" w:eastAsia="仿宋_GB2312" w:hAnsi="仿宋_GB2312" w:cs="仿宋_GB2312" w:hint="eastAsia"/>
                <w:sz w:val="24"/>
                <w:szCs w:val="24"/>
              </w:rPr>
              <w:t>“</w:t>
            </w:r>
            <w:r w:rsidRPr="002D7833">
              <w:rPr>
                <w:rFonts w:ascii="仿宋_GB2312" w:eastAsia="仿宋_GB2312" w:hAnsi="仿宋_GB2312" w:cs="仿宋_GB2312" w:hint="eastAsia"/>
                <w:sz w:val="24"/>
                <w:szCs w:val="24"/>
              </w:rPr>
              <w:t>三农</w:t>
            </w:r>
            <w:r>
              <w:rPr>
                <w:rFonts w:ascii="仿宋_GB2312" w:eastAsia="仿宋_GB2312" w:hAnsi="仿宋_GB2312" w:cs="仿宋_GB2312" w:hint="eastAsia"/>
                <w:sz w:val="24"/>
                <w:szCs w:val="24"/>
              </w:rPr>
              <w:t>”</w:t>
            </w:r>
            <w:r w:rsidRPr="00AF1BFD">
              <w:rPr>
                <w:rFonts w:ascii="仿宋_GB2312" w:eastAsia="仿宋_GB2312" w:hAnsi="仿宋_GB2312" w:cs="仿宋_GB2312" w:hint="eastAsia"/>
                <w:sz w:val="24"/>
                <w:szCs w:val="24"/>
              </w:rPr>
              <w:t>情怀和助力乡村振兴的实践能力，不断提升学生综合素质</w:t>
            </w:r>
          </w:p>
        </w:tc>
        <w:tc>
          <w:tcPr>
            <w:tcW w:w="3827" w:type="dxa"/>
            <w:tcBorders>
              <w:top w:val="single" w:sz="4" w:space="0" w:color="auto"/>
            </w:tcBorders>
            <w:vAlign w:val="center"/>
          </w:tcPr>
          <w:p w:rsidR="00C84DB5" w:rsidRDefault="00FD43DC" w:rsidP="00EA7FFB">
            <w:pPr>
              <w:rPr>
                <w:rFonts w:ascii="仿宋_GB2312" w:eastAsia="仿宋_GB2312" w:hAnsi="仿宋_GB2312" w:cs="仿宋_GB2312"/>
                <w:sz w:val="24"/>
                <w:szCs w:val="24"/>
              </w:rPr>
            </w:pPr>
            <w:r>
              <w:rPr>
                <w:rFonts w:ascii="仿宋_GB2312" w:eastAsia="仿宋_GB2312" w:hAnsi="仿宋_GB2312" w:cs="仿宋_GB2312" w:hint="eastAsia"/>
                <w:sz w:val="24"/>
                <w:szCs w:val="24"/>
              </w:rPr>
              <w:t>加强学生社会实践指导，</w:t>
            </w:r>
            <w:r w:rsidR="00110034">
              <w:rPr>
                <w:rFonts w:ascii="仿宋_GB2312" w:eastAsia="仿宋_GB2312" w:hAnsi="仿宋_GB2312" w:cs="仿宋_GB2312" w:hint="eastAsia"/>
                <w:sz w:val="24"/>
                <w:szCs w:val="24"/>
              </w:rPr>
              <w:t>结合</w:t>
            </w:r>
            <w:proofErr w:type="gramStart"/>
            <w:r w:rsidR="00110034">
              <w:rPr>
                <w:rFonts w:ascii="仿宋_GB2312" w:eastAsia="仿宋_GB2312" w:hAnsi="仿宋_GB2312" w:cs="仿宋_GB2312" w:hint="eastAsia"/>
                <w:sz w:val="24"/>
                <w:szCs w:val="24"/>
              </w:rPr>
              <w:t>思政课实践</w:t>
            </w:r>
            <w:proofErr w:type="gramEnd"/>
            <w:r w:rsidR="00110034">
              <w:rPr>
                <w:rFonts w:ascii="仿宋_GB2312" w:eastAsia="仿宋_GB2312" w:hAnsi="仿宋_GB2312" w:cs="仿宋_GB2312" w:hint="eastAsia"/>
                <w:sz w:val="24"/>
                <w:szCs w:val="24"/>
              </w:rPr>
              <w:t>教学，学生</w:t>
            </w:r>
            <w:r w:rsidR="0056593B">
              <w:rPr>
                <w:rFonts w:ascii="仿宋_GB2312" w:eastAsia="仿宋_GB2312" w:hAnsi="仿宋_GB2312" w:cs="仿宋_GB2312" w:hint="eastAsia"/>
                <w:sz w:val="24"/>
                <w:szCs w:val="24"/>
              </w:rPr>
              <w:t>至少</w:t>
            </w:r>
            <w:r w:rsidR="00110034">
              <w:rPr>
                <w:rFonts w:ascii="仿宋_GB2312" w:eastAsia="仿宋_GB2312" w:hAnsi="仿宋_GB2312" w:cs="仿宋_GB2312" w:hint="eastAsia"/>
                <w:sz w:val="24"/>
                <w:szCs w:val="24"/>
              </w:rPr>
              <w:t>参</w:t>
            </w:r>
            <w:r w:rsidR="00B16A81">
              <w:rPr>
                <w:rFonts w:ascii="仿宋_GB2312" w:eastAsia="仿宋_GB2312" w:hAnsi="仿宋_GB2312" w:cs="仿宋_GB2312" w:hint="eastAsia"/>
                <w:sz w:val="24"/>
                <w:szCs w:val="24"/>
              </w:rPr>
              <w:t>加</w:t>
            </w:r>
            <w:r w:rsidR="008C6580">
              <w:rPr>
                <w:rFonts w:ascii="仿宋_GB2312" w:eastAsia="仿宋_GB2312" w:hAnsi="仿宋_GB2312" w:cs="仿宋_GB2312" w:hint="eastAsia"/>
                <w:sz w:val="24"/>
                <w:szCs w:val="24"/>
              </w:rPr>
              <w:t>1次</w:t>
            </w:r>
            <w:r w:rsidR="00110034">
              <w:rPr>
                <w:rFonts w:ascii="仿宋_GB2312" w:eastAsia="仿宋_GB2312" w:hAnsi="仿宋_GB2312" w:cs="仿宋_GB2312" w:hint="eastAsia"/>
                <w:sz w:val="24"/>
                <w:szCs w:val="24"/>
              </w:rPr>
              <w:t>乡村</w:t>
            </w:r>
            <w:r w:rsidR="00EA7FFB">
              <w:rPr>
                <w:rFonts w:ascii="仿宋_GB2312" w:eastAsia="仿宋_GB2312" w:hAnsi="仿宋_GB2312" w:cs="仿宋_GB2312" w:hint="eastAsia"/>
                <w:sz w:val="24"/>
                <w:szCs w:val="24"/>
              </w:rPr>
              <w:t>调查或</w:t>
            </w:r>
            <w:r w:rsidR="00110034">
              <w:rPr>
                <w:rFonts w:ascii="仿宋_GB2312" w:eastAsia="仿宋_GB2312" w:hAnsi="仿宋_GB2312" w:cs="仿宋_GB2312" w:hint="eastAsia"/>
                <w:sz w:val="24"/>
                <w:szCs w:val="24"/>
              </w:rPr>
              <w:t>社会</w:t>
            </w:r>
            <w:r w:rsidR="001959F9">
              <w:rPr>
                <w:rFonts w:ascii="仿宋_GB2312" w:eastAsia="仿宋_GB2312" w:hAnsi="仿宋_GB2312" w:cs="仿宋_GB2312" w:hint="eastAsia"/>
                <w:sz w:val="24"/>
                <w:szCs w:val="24"/>
              </w:rPr>
              <w:t>实践</w:t>
            </w:r>
            <w:r w:rsidR="00EA7FFB">
              <w:rPr>
                <w:rFonts w:ascii="仿宋_GB2312" w:eastAsia="仿宋_GB2312" w:hAnsi="仿宋_GB2312" w:cs="仿宋_GB2312" w:hint="eastAsia"/>
                <w:sz w:val="24"/>
                <w:szCs w:val="24"/>
              </w:rPr>
              <w:t>活动</w:t>
            </w:r>
          </w:p>
        </w:tc>
        <w:tc>
          <w:tcPr>
            <w:tcW w:w="1134" w:type="dxa"/>
            <w:tcBorders>
              <w:top w:val="single" w:sz="4" w:space="0" w:color="auto"/>
            </w:tcBorders>
            <w:vAlign w:val="center"/>
          </w:tcPr>
          <w:p w:rsidR="00C84DB5" w:rsidRDefault="00C84DB5" w:rsidP="00C84DB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2020年9月</w:t>
            </w:r>
          </w:p>
        </w:tc>
        <w:tc>
          <w:tcPr>
            <w:tcW w:w="2518" w:type="dxa"/>
            <w:tcBorders>
              <w:top w:val="single" w:sz="4" w:space="0" w:color="auto"/>
            </w:tcBorders>
            <w:vAlign w:val="center"/>
          </w:tcPr>
          <w:p w:rsidR="00C84DB5" w:rsidRDefault="00C84DB5" w:rsidP="00E107DF">
            <w:pPr>
              <w:rPr>
                <w:rFonts w:ascii="仿宋_GB2312" w:eastAsia="仿宋_GB2312" w:hAnsi="仿宋_GB2312" w:cs="仿宋_GB2312"/>
                <w:sz w:val="24"/>
                <w:szCs w:val="24"/>
              </w:rPr>
            </w:pPr>
            <w:r>
              <w:rPr>
                <w:rFonts w:ascii="仿宋_GB2312" w:eastAsia="仿宋_GB2312" w:hAnsi="仿宋_GB2312" w:cs="仿宋_GB2312" w:hint="eastAsia"/>
                <w:sz w:val="24"/>
                <w:szCs w:val="24"/>
              </w:rPr>
              <w:t>团委牵头，教务处、学生处</w:t>
            </w:r>
            <w:r w:rsidR="00A2144B">
              <w:rPr>
                <w:rFonts w:ascii="仿宋_GB2312" w:eastAsia="仿宋_GB2312" w:hAnsi="仿宋_GB2312" w:cs="仿宋_GB2312" w:hint="eastAsia"/>
                <w:sz w:val="24"/>
                <w:szCs w:val="24"/>
              </w:rPr>
              <w:t>、马克思主义学院</w:t>
            </w:r>
            <w:r w:rsidR="005B4D45">
              <w:rPr>
                <w:rFonts w:ascii="仿宋_GB2312" w:eastAsia="仿宋_GB2312" w:hAnsi="仿宋_GB2312" w:cs="仿宋_GB2312" w:hint="eastAsia"/>
                <w:sz w:val="24"/>
                <w:szCs w:val="24"/>
              </w:rPr>
              <w:t>等单位</w:t>
            </w:r>
            <w:r>
              <w:rPr>
                <w:rFonts w:ascii="仿宋_GB2312" w:eastAsia="仿宋_GB2312" w:hAnsi="仿宋_GB2312" w:cs="仿宋_GB2312" w:hint="eastAsia"/>
                <w:sz w:val="24"/>
                <w:szCs w:val="24"/>
              </w:rPr>
              <w:t>配合</w:t>
            </w:r>
          </w:p>
        </w:tc>
      </w:tr>
      <w:tr w:rsidR="00E107DF" w:rsidTr="000D6F73">
        <w:trPr>
          <w:trHeight w:val="1303"/>
          <w:jc w:val="center"/>
        </w:trPr>
        <w:tc>
          <w:tcPr>
            <w:tcW w:w="1129" w:type="dxa"/>
            <w:vMerge w:val="restart"/>
            <w:vAlign w:val="center"/>
          </w:tcPr>
          <w:p w:rsidR="00E107DF" w:rsidRDefault="00E107DF" w:rsidP="00E523B7">
            <w:pPr>
              <w:rPr>
                <w:rFonts w:ascii="仿宋_GB2312" w:eastAsia="仿宋_GB2312" w:hAnsi="仿宋_GB2312" w:cs="仿宋_GB2312"/>
                <w:b/>
                <w:sz w:val="24"/>
                <w:szCs w:val="24"/>
              </w:rPr>
            </w:pPr>
            <w:r w:rsidRPr="00AF1BFD">
              <w:rPr>
                <w:rFonts w:ascii="楷体" w:eastAsia="楷体" w:hAnsi="楷体" w:cs="仿宋_GB2312" w:hint="eastAsia"/>
                <w:b/>
                <w:sz w:val="24"/>
                <w:szCs w:val="24"/>
              </w:rPr>
              <w:lastRenderedPageBreak/>
              <w:t>二、实施一流师资队伍建设行动计划，建设一支高素质教师队伍</w:t>
            </w:r>
          </w:p>
        </w:tc>
        <w:tc>
          <w:tcPr>
            <w:tcW w:w="1842" w:type="dxa"/>
            <w:vMerge w:val="restart"/>
            <w:vAlign w:val="center"/>
          </w:tcPr>
          <w:p w:rsidR="00E107DF" w:rsidRDefault="00E107DF" w:rsidP="00E523B7">
            <w:pPr>
              <w:rPr>
                <w:rFonts w:ascii="仿宋_GB2312" w:eastAsia="仿宋_GB2312" w:hAnsi="仿宋_GB2312" w:cs="仿宋_GB2312"/>
                <w:sz w:val="24"/>
                <w:szCs w:val="24"/>
              </w:rPr>
            </w:pPr>
            <w:r>
              <w:rPr>
                <w:rFonts w:ascii="仿宋_GB2312" w:eastAsia="仿宋_GB2312" w:hAnsi="仿宋_GB2312" w:cs="仿宋_GB2312" w:hint="eastAsia"/>
                <w:sz w:val="24"/>
                <w:szCs w:val="24"/>
              </w:rPr>
              <w:t>5.加强师德师风建设</w:t>
            </w:r>
          </w:p>
        </w:tc>
        <w:tc>
          <w:tcPr>
            <w:tcW w:w="3970" w:type="dxa"/>
            <w:tcBorders>
              <w:bottom w:val="single" w:sz="4" w:space="0" w:color="auto"/>
            </w:tcBorders>
            <w:vAlign w:val="center"/>
          </w:tcPr>
          <w:p w:rsidR="00E107DF" w:rsidRDefault="00E107DF" w:rsidP="00122FFB">
            <w:pPr>
              <w:spacing w:line="3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0</w:t>
            </w:r>
            <w:r>
              <w:rPr>
                <w:rFonts w:ascii="仿宋_GB2312" w:eastAsia="仿宋_GB2312" w:hAnsi="仿宋_GB2312" w:cs="仿宋_GB2312" w:hint="eastAsia"/>
                <w:sz w:val="24"/>
                <w:szCs w:val="24"/>
              </w:rPr>
              <w:t>）健全师德考核制度，把师德师风作为教师素质评价的第一标准。严格课堂教学规范，严肃课堂教学纪律，坚守课堂教学意识形态阵地</w:t>
            </w:r>
          </w:p>
        </w:tc>
        <w:tc>
          <w:tcPr>
            <w:tcW w:w="3827" w:type="dxa"/>
            <w:vAlign w:val="center"/>
          </w:tcPr>
          <w:p w:rsidR="00E107DF" w:rsidRDefault="00E107DF" w:rsidP="00161F30">
            <w:pPr>
              <w:rPr>
                <w:rFonts w:ascii="仿宋_GB2312" w:eastAsia="仿宋_GB2312" w:hAnsi="仿宋_GB2312" w:cs="仿宋_GB2312"/>
                <w:sz w:val="24"/>
                <w:szCs w:val="24"/>
              </w:rPr>
            </w:pPr>
            <w:r>
              <w:rPr>
                <w:rFonts w:ascii="仿宋_GB2312" w:eastAsia="仿宋_GB2312" w:hAnsi="仿宋_GB2312" w:cs="仿宋_GB2312" w:hint="eastAsia"/>
                <w:sz w:val="24"/>
                <w:szCs w:val="24"/>
              </w:rPr>
              <w:t>构建形成完善的师德师风考评机制，师德建设常态化</w:t>
            </w:r>
            <w:proofErr w:type="gramStart"/>
            <w:r>
              <w:rPr>
                <w:rFonts w:ascii="仿宋_GB2312" w:eastAsia="仿宋_GB2312" w:hAnsi="仿宋_GB2312" w:cs="仿宋_GB2312" w:hint="eastAsia"/>
                <w:sz w:val="24"/>
                <w:szCs w:val="24"/>
              </w:rPr>
              <w:t>长效化</w:t>
            </w:r>
            <w:proofErr w:type="gramEnd"/>
          </w:p>
        </w:tc>
        <w:tc>
          <w:tcPr>
            <w:tcW w:w="1134" w:type="dxa"/>
            <w:vMerge w:val="restart"/>
            <w:vAlign w:val="center"/>
          </w:tcPr>
          <w:p w:rsidR="00E107DF" w:rsidRDefault="00E107DF" w:rsidP="00C84DB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2020年6月</w:t>
            </w:r>
          </w:p>
        </w:tc>
        <w:tc>
          <w:tcPr>
            <w:tcW w:w="2518" w:type="dxa"/>
            <w:vAlign w:val="center"/>
          </w:tcPr>
          <w:p w:rsidR="00E107DF" w:rsidRDefault="006674AF" w:rsidP="00122FFB">
            <w:pPr>
              <w:rPr>
                <w:rFonts w:ascii="仿宋_GB2312" w:eastAsia="仿宋_GB2312" w:hAnsi="仿宋_GB2312" w:cs="仿宋_GB2312"/>
                <w:sz w:val="24"/>
                <w:szCs w:val="24"/>
              </w:rPr>
            </w:pPr>
            <w:r>
              <w:rPr>
                <w:rFonts w:ascii="仿宋_GB2312" w:eastAsia="仿宋_GB2312" w:hAnsi="仿宋_GB2312" w:cs="仿宋_GB2312" w:hint="eastAsia"/>
                <w:sz w:val="24"/>
                <w:szCs w:val="24"/>
              </w:rPr>
              <w:t>党委</w:t>
            </w:r>
            <w:r w:rsidR="00E107DF">
              <w:rPr>
                <w:rFonts w:ascii="仿宋_GB2312" w:eastAsia="仿宋_GB2312" w:hAnsi="仿宋_GB2312" w:cs="仿宋_GB2312" w:hint="eastAsia"/>
                <w:sz w:val="24"/>
                <w:szCs w:val="24"/>
              </w:rPr>
              <w:t>教师工作部牵头，党委宣传部、人事处、教务处配合</w:t>
            </w:r>
          </w:p>
        </w:tc>
      </w:tr>
      <w:tr w:rsidR="00E107DF" w:rsidTr="000D6F73">
        <w:trPr>
          <w:trHeight w:hRule="exact" w:val="946"/>
          <w:jc w:val="center"/>
        </w:trPr>
        <w:tc>
          <w:tcPr>
            <w:tcW w:w="1129" w:type="dxa"/>
            <w:vMerge/>
            <w:vAlign w:val="center"/>
          </w:tcPr>
          <w:p w:rsidR="00E107DF" w:rsidRPr="00AF1BFD" w:rsidRDefault="00E107DF" w:rsidP="00C84DB5">
            <w:pPr>
              <w:rPr>
                <w:rFonts w:ascii="楷体" w:eastAsia="楷体" w:hAnsi="楷体" w:cs="仿宋_GB2312"/>
                <w:b/>
                <w:sz w:val="24"/>
                <w:szCs w:val="24"/>
              </w:rPr>
            </w:pPr>
          </w:p>
        </w:tc>
        <w:tc>
          <w:tcPr>
            <w:tcW w:w="1842" w:type="dxa"/>
            <w:vMerge/>
            <w:tcBorders>
              <w:bottom w:val="single" w:sz="4" w:space="0" w:color="auto"/>
            </w:tcBorders>
            <w:vAlign w:val="center"/>
          </w:tcPr>
          <w:p w:rsidR="00E107DF" w:rsidRDefault="00E107DF" w:rsidP="00C84DB5">
            <w:pPr>
              <w:jc w:val="left"/>
              <w:rPr>
                <w:rFonts w:ascii="仿宋_GB2312" w:eastAsia="仿宋_GB2312" w:hAnsi="仿宋_GB2312" w:cs="仿宋_GB2312"/>
                <w:sz w:val="24"/>
                <w:szCs w:val="24"/>
              </w:rPr>
            </w:pPr>
          </w:p>
        </w:tc>
        <w:tc>
          <w:tcPr>
            <w:tcW w:w="3970" w:type="dxa"/>
            <w:tcBorders>
              <w:bottom w:val="single" w:sz="4" w:space="0" w:color="auto"/>
            </w:tcBorders>
            <w:vAlign w:val="center"/>
          </w:tcPr>
          <w:p w:rsidR="00E107DF" w:rsidRDefault="00E107DF" w:rsidP="00FC7DF4">
            <w:pPr>
              <w:spacing w:line="3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11</w:t>
            </w:r>
            <w:r>
              <w:rPr>
                <w:rFonts w:ascii="仿宋_GB2312" w:eastAsia="仿宋_GB2312" w:hAnsi="仿宋_GB2312" w:cs="仿宋_GB2312" w:hint="eastAsia"/>
                <w:sz w:val="24"/>
                <w:szCs w:val="24"/>
              </w:rPr>
              <w:t>）建立教师教学信用记录制度，完善诚信承诺和失信惩戒机制</w:t>
            </w:r>
          </w:p>
        </w:tc>
        <w:tc>
          <w:tcPr>
            <w:tcW w:w="3827" w:type="dxa"/>
            <w:tcBorders>
              <w:bottom w:val="single" w:sz="4" w:space="0" w:color="auto"/>
            </w:tcBorders>
            <w:vAlign w:val="center"/>
          </w:tcPr>
          <w:p w:rsidR="00E107DF" w:rsidRDefault="00EC51EE" w:rsidP="00161F30">
            <w:pPr>
              <w:rPr>
                <w:rFonts w:ascii="仿宋_GB2312" w:eastAsia="仿宋_GB2312" w:hAnsi="仿宋_GB2312" w:cs="仿宋_GB2312"/>
                <w:sz w:val="24"/>
                <w:szCs w:val="24"/>
              </w:rPr>
            </w:pPr>
            <w:r>
              <w:rPr>
                <w:rFonts w:ascii="仿宋_GB2312" w:eastAsia="仿宋_GB2312" w:hAnsi="仿宋_GB2312" w:cs="仿宋_GB2312" w:hint="eastAsia"/>
                <w:sz w:val="24"/>
                <w:szCs w:val="24"/>
              </w:rPr>
              <w:t>出台《教师教学信用记录管理办法》</w:t>
            </w:r>
          </w:p>
        </w:tc>
        <w:tc>
          <w:tcPr>
            <w:tcW w:w="1134" w:type="dxa"/>
            <w:vMerge/>
            <w:tcBorders>
              <w:bottom w:val="single" w:sz="4" w:space="0" w:color="auto"/>
            </w:tcBorders>
            <w:vAlign w:val="center"/>
          </w:tcPr>
          <w:p w:rsidR="00E107DF" w:rsidRDefault="00E107DF" w:rsidP="00C84DB5">
            <w:pPr>
              <w:jc w:val="center"/>
              <w:rPr>
                <w:rFonts w:ascii="仿宋_GB2312" w:eastAsia="仿宋_GB2312" w:hAnsi="仿宋_GB2312" w:cs="仿宋_GB2312"/>
                <w:sz w:val="24"/>
                <w:szCs w:val="24"/>
              </w:rPr>
            </w:pPr>
          </w:p>
        </w:tc>
        <w:tc>
          <w:tcPr>
            <w:tcW w:w="2518" w:type="dxa"/>
            <w:tcBorders>
              <w:bottom w:val="single" w:sz="4" w:space="0" w:color="auto"/>
            </w:tcBorders>
            <w:vAlign w:val="center"/>
          </w:tcPr>
          <w:p w:rsidR="00E107DF" w:rsidRDefault="00122FFB" w:rsidP="00122FFB">
            <w:pPr>
              <w:rPr>
                <w:rFonts w:ascii="仿宋_GB2312" w:eastAsia="仿宋_GB2312" w:hAnsi="仿宋_GB2312" w:cs="仿宋_GB2312"/>
                <w:sz w:val="24"/>
                <w:szCs w:val="24"/>
              </w:rPr>
            </w:pPr>
            <w:r>
              <w:rPr>
                <w:rFonts w:ascii="仿宋_GB2312" w:eastAsia="仿宋_GB2312" w:hAnsi="仿宋_GB2312" w:cs="仿宋_GB2312" w:hint="eastAsia"/>
                <w:sz w:val="24"/>
                <w:szCs w:val="24"/>
              </w:rPr>
              <w:t>教务处牵头，党委教师工作部、人事处配合</w:t>
            </w:r>
          </w:p>
        </w:tc>
      </w:tr>
      <w:tr w:rsidR="00E107DF" w:rsidTr="000D6F73">
        <w:trPr>
          <w:trHeight w:hRule="exact" w:val="1632"/>
          <w:jc w:val="center"/>
        </w:trPr>
        <w:tc>
          <w:tcPr>
            <w:tcW w:w="1129" w:type="dxa"/>
            <w:vMerge/>
            <w:vAlign w:val="center"/>
          </w:tcPr>
          <w:p w:rsidR="00E107DF" w:rsidRDefault="00E107DF" w:rsidP="00C84DB5">
            <w:pPr>
              <w:jc w:val="center"/>
              <w:rPr>
                <w:rFonts w:ascii="仿宋_GB2312" w:eastAsia="仿宋_GB2312" w:hAnsi="仿宋_GB2312" w:cs="仿宋_GB2312"/>
                <w:b/>
                <w:sz w:val="24"/>
                <w:szCs w:val="24"/>
              </w:rPr>
            </w:pPr>
          </w:p>
        </w:tc>
        <w:tc>
          <w:tcPr>
            <w:tcW w:w="1842" w:type="dxa"/>
            <w:vMerge w:val="restart"/>
            <w:tcBorders>
              <w:top w:val="single" w:sz="4" w:space="0" w:color="auto"/>
            </w:tcBorders>
            <w:vAlign w:val="center"/>
          </w:tcPr>
          <w:p w:rsidR="00E107DF" w:rsidRDefault="00E107DF" w:rsidP="00E523B7">
            <w:pPr>
              <w:rPr>
                <w:rFonts w:ascii="仿宋_GB2312" w:eastAsia="仿宋_GB2312" w:hAnsi="仿宋_GB2312" w:cs="仿宋_GB2312"/>
                <w:sz w:val="24"/>
                <w:szCs w:val="24"/>
              </w:rPr>
            </w:pPr>
            <w:r>
              <w:rPr>
                <w:rFonts w:ascii="仿宋_GB2312" w:eastAsia="仿宋_GB2312" w:hAnsi="仿宋_GB2312" w:cs="仿宋_GB2312" w:hint="eastAsia"/>
                <w:sz w:val="24"/>
                <w:szCs w:val="24"/>
              </w:rPr>
              <w:t>6.加快教师队伍建设</w:t>
            </w:r>
          </w:p>
        </w:tc>
        <w:tc>
          <w:tcPr>
            <w:tcW w:w="3970" w:type="dxa"/>
            <w:tcBorders>
              <w:top w:val="single" w:sz="4" w:space="0" w:color="auto"/>
              <w:bottom w:val="single" w:sz="4" w:space="0" w:color="auto"/>
            </w:tcBorders>
            <w:vAlign w:val="center"/>
          </w:tcPr>
          <w:p w:rsidR="00E107DF" w:rsidRDefault="00E107DF" w:rsidP="008F6291">
            <w:pPr>
              <w:spacing w:line="3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）完善教师选聘制度，</w:t>
            </w:r>
            <w:r w:rsidR="008F6291">
              <w:rPr>
                <w:rFonts w:ascii="仿宋_GB2312" w:eastAsia="仿宋_GB2312" w:hAnsi="仿宋_GB2312" w:cs="仿宋_GB2312" w:hint="eastAsia"/>
                <w:sz w:val="24"/>
                <w:szCs w:val="24"/>
              </w:rPr>
              <w:t>形成以优先满足教学需求为导向的教师选聘机制，</w:t>
            </w:r>
            <w:r>
              <w:rPr>
                <w:rFonts w:ascii="仿宋_GB2312" w:eastAsia="仿宋_GB2312" w:hAnsi="仿宋_GB2312" w:cs="仿宋_GB2312" w:hint="eastAsia"/>
                <w:sz w:val="24"/>
                <w:szCs w:val="24"/>
              </w:rPr>
              <w:t>把承担本科教学任务作为教师岗位准入基本条件</w:t>
            </w:r>
          </w:p>
        </w:tc>
        <w:tc>
          <w:tcPr>
            <w:tcW w:w="3827" w:type="dxa"/>
            <w:tcBorders>
              <w:top w:val="single" w:sz="4" w:space="0" w:color="auto"/>
              <w:bottom w:val="single" w:sz="4" w:space="0" w:color="auto"/>
            </w:tcBorders>
            <w:vAlign w:val="center"/>
          </w:tcPr>
          <w:p w:rsidR="00E107DF" w:rsidRDefault="008F6291" w:rsidP="002305FA">
            <w:pPr>
              <w:rPr>
                <w:rFonts w:ascii="仿宋_GB2312" w:eastAsia="仿宋_GB2312" w:hAnsi="仿宋_GB2312" w:cs="仿宋_GB2312"/>
                <w:sz w:val="24"/>
                <w:szCs w:val="24"/>
              </w:rPr>
            </w:pPr>
            <w:r>
              <w:rPr>
                <w:rFonts w:ascii="仿宋_GB2312" w:eastAsia="仿宋_GB2312" w:hAnsi="仿宋_GB2312" w:cs="仿宋_GB2312" w:hint="eastAsia"/>
                <w:sz w:val="24"/>
                <w:szCs w:val="24"/>
              </w:rPr>
              <w:t>完善教师选聘相关办法，选聘</w:t>
            </w:r>
            <w:r w:rsidR="00E107DF">
              <w:rPr>
                <w:rFonts w:ascii="仿宋_GB2312" w:eastAsia="仿宋_GB2312" w:hAnsi="仿宋_GB2312" w:cs="仿宋_GB2312" w:hint="eastAsia"/>
                <w:sz w:val="24"/>
                <w:szCs w:val="24"/>
              </w:rPr>
              <w:t>教师</w:t>
            </w:r>
            <w:r>
              <w:rPr>
                <w:rFonts w:ascii="仿宋_GB2312" w:eastAsia="仿宋_GB2312" w:hAnsi="仿宋_GB2312" w:cs="仿宋_GB2312" w:hint="eastAsia"/>
                <w:sz w:val="24"/>
                <w:szCs w:val="24"/>
              </w:rPr>
              <w:t>时</w:t>
            </w:r>
            <w:r w:rsidR="00E107DF">
              <w:rPr>
                <w:rFonts w:ascii="仿宋_GB2312" w:eastAsia="仿宋_GB2312" w:hAnsi="仿宋_GB2312" w:cs="仿宋_GB2312" w:hint="eastAsia"/>
                <w:sz w:val="24"/>
                <w:szCs w:val="24"/>
              </w:rPr>
              <w:t>明确本科教学</w:t>
            </w:r>
            <w:r>
              <w:rPr>
                <w:rFonts w:ascii="仿宋_GB2312" w:eastAsia="仿宋_GB2312" w:hAnsi="仿宋_GB2312" w:cs="仿宋_GB2312" w:hint="eastAsia"/>
                <w:sz w:val="24"/>
                <w:szCs w:val="24"/>
              </w:rPr>
              <w:t>工作</w:t>
            </w:r>
            <w:r w:rsidR="00E107DF">
              <w:rPr>
                <w:rFonts w:ascii="仿宋_GB2312" w:eastAsia="仿宋_GB2312" w:hAnsi="仿宋_GB2312" w:cs="仿宋_GB2312" w:hint="eastAsia"/>
                <w:sz w:val="24"/>
                <w:szCs w:val="24"/>
              </w:rPr>
              <w:t>任务和考核要求</w:t>
            </w:r>
            <w:r>
              <w:rPr>
                <w:rFonts w:ascii="仿宋_GB2312" w:eastAsia="仿宋_GB2312" w:hAnsi="仿宋_GB2312" w:cs="仿宋_GB2312" w:hint="eastAsia"/>
                <w:sz w:val="24"/>
                <w:szCs w:val="24"/>
              </w:rPr>
              <w:t>，严格考核过程，形成年度考核分析报告</w:t>
            </w:r>
          </w:p>
        </w:tc>
        <w:tc>
          <w:tcPr>
            <w:tcW w:w="1134" w:type="dxa"/>
            <w:tcBorders>
              <w:top w:val="single" w:sz="4" w:space="0" w:color="auto"/>
              <w:bottom w:val="single" w:sz="4" w:space="0" w:color="auto"/>
            </w:tcBorders>
            <w:vAlign w:val="center"/>
          </w:tcPr>
          <w:p w:rsidR="00E107DF" w:rsidRDefault="00E107DF" w:rsidP="00C84DB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2019年12月</w:t>
            </w:r>
          </w:p>
        </w:tc>
        <w:tc>
          <w:tcPr>
            <w:tcW w:w="2518" w:type="dxa"/>
            <w:tcBorders>
              <w:top w:val="single" w:sz="4" w:space="0" w:color="auto"/>
              <w:bottom w:val="single" w:sz="4" w:space="0" w:color="auto"/>
            </w:tcBorders>
            <w:vAlign w:val="center"/>
          </w:tcPr>
          <w:p w:rsidR="00E107DF" w:rsidRDefault="00E107DF" w:rsidP="00122FFB">
            <w:pPr>
              <w:rPr>
                <w:rFonts w:ascii="仿宋_GB2312" w:eastAsia="仿宋_GB2312" w:hAnsi="仿宋_GB2312" w:cs="仿宋_GB2312"/>
                <w:sz w:val="24"/>
              </w:rPr>
            </w:pPr>
            <w:r>
              <w:rPr>
                <w:rFonts w:ascii="仿宋_GB2312" w:eastAsia="仿宋_GB2312" w:hAnsi="仿宋_GB2312" w:cs="仿宋_GB2312" w:hint="eastAsia"/>
                <w:sz w:val="24"/>
                <w:szCs w:val="24"/>
              </w:rPr>
              <w:t>人事处牵头，</w:t>
            </w:r>
            <w:r w:rsidR="00122FFB">
              <w:rPr>
                <w:rFonts w:ascii="仿宋_GB2312" w:eastAsia="仿宋_GB2312" w:hAnsi="仿宋_GB2312" w:cs="仿宋_GB2312" w:hint="eastAsia"/>
                <w:sz w:val="24"/>
                <w:szCs w:val="24"/>
              </w:rPr>
              <w:t>高层次人才工作办公室、</w:t>
            </w:r>
            <w:r>
              <w:rPr>
                <w:rFonts w:ascii="仿宋_GB2312" w:eastAsia="仿宋_GB2312" w:hAnsi="仿宋_GB2312" w:cs="仿宋_GB2312" w:hint="eastAsia"/>
                <w:sz w:val="24"/>
                <w:szCs w:val="24"/>
              </w:rPr>
              <w:t>教务处</w:t>
            </w:r>
            <w:r w:rsidR="00065DA2">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科学技术发展研究院、科技推广处配合</w:t>
            </w:r>
          </w:p>
        </w:tc>
      </w:tr>
      <w:tr w:rsidR="00E107DF" w:rsidTr="000D6F73">
        <w:trPr>
          <w:trHeight w:hRule="exact" w:val="1756"/>
          <w:jc w:val="center"/>
        </w:trPr>
        <w:tc>
          <w:tcPr>
            <w:tcW w:w="1129" w:type="dxa"/>
            <w:vMerge/>
            <w:vAlign w:val="center"/>
          </w:tcPr>
          <w:p w:rsidR="00E107DF" w:rsidRDefault="00E107DF" w:rsidP="00C84DB5">
            <w:pPr>
              <w:jc w:val="center"/>
              <w:rPr>
                <w:rFonts w:ascii="仿宋_GB2312" w:eastAsia="仿宋_GB2312" w:hAnsi="仿宋_GB2312" w:cs="仿宋_GB2312"/>
                <w:b/>
                <w:sz w:val="24"/>
                <w:szCs w:val="24"/>
              </w:rPr>
            </w:pPr>
          </w:p>
        </w:tc>
        <w:tc>
          <w:tcPr>
            <w:tcW w:w="1842" w:type="dxa"/>
            <w:vMerge/>
            <w:vAlign w:val="center"/>
          </w:tcPr>
          <w:p w:rsidR="00E107DF" w:rsidRDefault="00E107DF" w:rsidP="00C84DB5">
            <w:pPr>
              <w:jc w:val="left"/>
              <w:rPr>
                <w:rFonts w:ascii="仿宋_GB2312" w:eastAsia="仿宋_GB2312" w:hAnsi="仿宋_GB2312" w:cs="仿宋_GB2312"/>
                <w:sz w:val="24"/>
                <w:szCs w:val="24"/>
              </w:rPr>
            </w:pPr>
          </w:p>
        </w:tc>
        <w:tc>
          <w:tcPr>
            <w:tcW w:w="3970" w:type="dxa"/>
            <w:tcBorders>
              <w:top w:val="single" w:sz="4" w:space="0" w:color="auto"/>
              <w:bottom w:val="single" w:sz="4" w:space="0" w:color="auto"/>
            </w:tcBorders>
            <w:vAlign w:val="center"/>
          </w:tcPr>
          <w:p w:rsidR="00E107DF" w:rsidRDefault="00E107DF" w:rsidP="00C84DB5">
            <w:pPr>
              <w:spacing w:line="3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）调整优化师资队伍结构，大力改善部分专业师资力量薄弱的现状</w:t>
            </w:r>
          </w:p>
        </w:tc>
        <w:tc>
          <w:tcPr>
            <w:tcW w:w="3827" w:type="dxa"/>
            <w:tcBorders>
              <w:top w:val="single" w:sz="4" w:space="0" w:color="auto"/>
              <w:bottom w:val="single" w:sz="4" w:space="0" w:color="auto"/>
            </w:tcBorders>
            <w:vAlign w:val="center"/>
          </w:tcPr>
          <w:p w:rsidR="00E107DF" w:rsidRDefault="00E107DF" w:rsidP="003A601D">
            <w:pPr>
              <w:rPr>
                <w:rFonts w:ascii="仿宋_GB2312" w:eastAsia="仿宋_GB2312" w:hAnsi="仿宋_GB2312" w:cs="仿宋_GB2312"/>
                <w:sz w:val="24"/>
                <w:szCs w:val="24"/>
              </w:rPr>
            </w:pPr>
            <w:r w:rsidRPr="00050B8A">
              <w:rPr>
                <w:rFonts w:ascii="仿宋_GB2312" w:eastAsia="仿宋_GB2312" w:hAnsi="仿宋_GB2312" w:cs="仿宋_GB2312" w:hint="eastAsia"/>
                <w:sz w:val="24"/>
                <w:szCs w:val="24"/>
              </w:rPr>
              <w:t>专任教师达到2500人以上</w:t>
            </w:r>
            <w:r>
              <w:rPr>
                <w:rFonts w:ascii="仿宋_GB2312" w:eastAsia="仿宋_GB2312" w:hAnsi="仿宋_GB2312" w:cs="仿宋_GB2312" w:hint="eastAsia"/>
                <w:sz w:val="24"/>
                <w:szCs w:val="24"/>
              </w:rPr>
              <w:t>。各专业教师人数达到专业类教学质量国家标准要求或生师比1</w:t>
            </w:r>
            <w:r>
              <w:rPr>
                <w:rFonts w:ascii="仿宋_GB2312" w:eastAsia="仿宋_GB2312" w:hAnsi="仿宋_GB2312" w:cs="仿宋_GB2312"/>
                <w:sz w:val="24"/>
                <w:szCs w:val="24"/>
              </w:rPr>
              <w:t>8</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以下。</w:t>
            </w:r>
            <w:r w:rsidRPr="00050B8A">
              <w:rPr>
                <w:rFonts w:ascii="仿宋_GB2312" w:eastAsia="仿宋_GB2312" w:hAnsi="仿宋_GB2312" w:cs="仿宋_GB2312" w:hint="eastAsia"/>
                <w:sz w:val="24"/>
                <w:szCs w:val="24"/>
              </w:rPr>
              <w:t>具有博士学位的</w:t>
            </w:r>
            <w:r w:rsidR="00A85159">
              <w:rPr>
                <w:rFonts w:ascii="仿宋_GB2312" w:eastAsia="仿宋_GB2312" w:hAnsi="仿宋_GB2312" w:cs="仿宋_GB2312" w:hint="eastAsia"/>
                <w:sz w:val="24"/>
                <w:szCs w:val="24"/>
              </w:rPr>
              <w:t>教师</w:t>
            </w:r>
            <w:r w:rsidRPr="00050B8A">
              <w:rPr>
                <w:rFonts w:ascii="仿宋_GB2312" w:eastAsia="仿宋_GB2312" w:hAnsi="仿宋_GB2312" w:cs="仿宋_GB2312" w:hint="eastAsia"/>
                <w:sz w:val="24"/>
                <w:szCs w:val="24"/>
              </w:rPr>
              <w:t>比例达到</w:t>
            </w:r>
            <w:r w:rsidRPr="00050B8A">
              <w:rPr>
                <w:rFonts w:ascii="仿宋_GB2312" w:eastAsia="仿宋_GB2312" w:hAnsi="仿宋_GB2312" w:cs="仿宋_GB2312"/>
                <w:sz w:val="24"/>
                <w:szCs w:val="24"/>
              </w:rPr>
              <w:t>80%以上</w:t>
            </w:r>
          </w:p>
        </w:tc>
        <w:tc>
          <w:tcPr>
            <w:tcW w:w="1134" w:type="dxa"/>
            <w:tcBorders>
              <w:top w:val="single" w:sz="4" w:space="0" w:color="auto"/>
              <w:bottom w:val="single" w:sz="4" w:space="0" w:color="auto"/>
            </w:tcBorders>
            <w:vAlign w:val="center"/>
          </w:tcPr>
          <w:p w:rsidR="00E107DF" w:rsidRDefault="00E107DF" w:rsidP="00C84DB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2022年</w:t>
            </w:r>
          </w:p>
          <w:p w:rsidR="00E107DF" w:rsidRDefault="00E107DF" w:rsidP="00C84DB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12月</w:t>
            </w:r>
          </w:p>
        </w:tc>
        <w:tc>
          <w:tcPr>
            <w:tcW w:w="2518" w:type="dxa"/>
            <w:tcBorders>
              <w:top w:val="single" w:sz="4" w:space="0" w:color="auto"/>
              <w:bottom w:val="single" w:sz="4" w:space="0" w:color="auto"/>
            </w:tcBorders>
            <w:vAlign w:val="center"/>
          </w:tcPr>
          <w:p w:rsidR="00E107DF" w:rsidRDefault="00E107DF" w:rsidP="00527305">
            <w:pPr>
              <w:rPr>
                <w:rFonts w:ascii="仿宋_GB2312" w:eastAsia="仿宋_GB2312" w:hAnsi="仿宋_GB2312" w:cs="仿宋_GB2312"/>
                <w:sz w:val="24"/>
                <w:szCs w:val="24"/>
              </w:rPr>
            </w:pPr>
            <w:r>
              <w:rPr>
                <w:rFonts w:ascii="仿宋_GB2312" w:eastAsia="仿宋_GB2312" w:hAnsi="仿宋_GB2312" w:cs="仿宋_GB2312" w:hint="eastAsia"/>
                <w:sz w:val="24"/>
                <w:szCs w:val="24"/>
              </w:rPr>
              <w:t>人事处牵头，教务处配合</w:t>
            </w:r>
          </w:p>
        </w:tc>
      </w:tr>
      <w:tr w:rsidR="00E107DF" w:rsidTr="000D6F73">
        <w:trPr>
          <w:trHeight w:hRule="exact" w:val="1568"/>
          <w:jc w:val="center"/>
        </w:trPr>
        <w:tc>
          <w:tcPr>
            <w:tcW w:w="1129" w:type="dxa"/>
            <w:vMerge/>
            <w:vAlign w:val="center"/>
          </w:tcPr>
          <w:p w:rsidR="00E107DF" w:rsidRDefault="00E107DF" w:rsidP="00C84DB5">
            <w:pPr>
              <w:jc w:val="center"/>
              <w:rPr>
                <w:rFonts w:ascii="仿宋_GB2312" w:eastAsia="仿宋_GB2312" w:hAnsi="仿宋_GB2312" w:cs="仿宋_GB2312"/>
                <w:b/>
                <w:sz w:val="24"/>
                <w:szCs w:val="24"/>
              </w:rPr>
            </w:pPr>
          </w:p>
        </w:tc>
        <w:tc>
          <w:tcPr>
            <w:tcW w:w="1842" w:type="dxa"/>
            <w:vMerge/>
            <w:tcBorders>
              <w:bottom w:val="single" w:sz="4" w:space="0" w:color="auto"/>
            </w:tcBorders>
            <w:vAlign w:val="center"/>
          </w:tcPr>
          <w:p w:rsidR="00E107DF" w:rsidRDefault="00E107DF" w:rsidP="00C84DB5">
            <w:pPr>
              <w:jc w:val="left"/>
              <w:rPr>
                <w:rFonts w:ascii="仿宋_GB2312" w:eastAsia="仿宋_GB2312" w:hAnsi="仿宋_GB2312" w:cs="仿宋_GB2312"/>
                <w:sz w:val="24"/>
                <w:szCs w:val="24"/>
              </w:rPr>
            </w:pPr>
          </w:p>
        </w:tc>
        <w:tc>
          <w:tcPr>
            <w:tcW w:w="3970" w:type="dxa"/>
            <w:tcBorders>
              <w:top w:val="single" w:sz="4" w:space="0" w:color="auto"/>
              <w:bottom w:val="single" w:sz="4" w:space="0" w:color="auto"/>
            </w:tcBorders>
            <w:vAlign w:val="center"/>
          </w:tcPr>
          <w:p w:rsidR="00E107DF" w:rsidRPr="009501BE" w:rsidRDefault="00E107DF" w:rsidP="00527305">
            <w:pPr>
              <w:spacing w:line="300" w:lineRule="exact"/>
              <w:rPr>
                <w:rFonts w:ascii="仿宋_GB2312" w:eastAsia="仿宋_GB2312" w:hAnsi="仿宋_GB2312" w:cs="仿宋_GB2312"/>
                <w:sz w:val="24"/>
                <w:szCs w:val="24"/>
                <w:highlight w:val="yellow"/>
              </w:rPr>
            </w:pPr>
            <w:r w:rsidRPr="0088656F">
              <w:rPr>
                <w:rFonts w:ascii="仿宋_GB2312" w:eastAsia="仿宋_GB2312" w:hAnsi="仿宋_GB2312" w:cs="仿宋_GB2312" w:hint="eastAsia"/>
                <w:sz w:val="24"/>
                <w:szCs w:val="24"/>
              </w:rPr>
              <w:t>（1</w:t>
            </w:r>
            <w:r w:rsidRPr="0088656F">
              <w:rPr>
                <w:rFonts w:ascii="仿宋_GB2312" w:eastAsia="仿宋_GB2312" w:hAnsi="仿宋_GB2312" w:cs="仿宋_GB2312"/>
                <w:sz w:val="24"/>
                <w:szCs w:val="24"/>
              </w:rPr>
              <w:t>4</w:t>
            </w:r>
            <w:r w:rsidRPr="0088656F">
              <w:rPr>
                <w:rFonts w:ascii="仿宋_GB2312" w:eastAsia="仿宋_GB2312" w:hAnsi="仿宋_GB2312" w:cs="仿宋_GB2312" w:hint="eastAsia"/>
                <w:sz w:val="24"/>
                <w:szCs w:val="24"/>
              </w:rPr>
              <w:t>）加大海外高水平专兼职教师引进力度，努力提高师资队伍国际化水平。聘请科研院所、企业一线专家来校任教，承担相应教学任务</w:t>
            </w:r>
          </w:p>
        </w:tc>
        <w:tc>
          <w:tcPr>
            <w:tcW w:w="3827" w:type="dxa"/>
            <w:tcBorders>
              <w:top w:val="single" w:sz="4" w:space="0" w:color="auto"/>
              <w:bottom w:val="single" w:sz="4" w:space="0" w:color="auto"/>
            </w:tcBorders>
            <w:vAlign w:val="center"/>
          </w:tcPr>
          <w:p w:rsidR="00E107DF" w:rsidRDefault="00E107DF" w:rsidP="003A601D">
            <w:pPr>
              <w:rPr>
                <w:rFonts w:ascii="仿宋_GB2312" w:eastAsia="仿宋_GB2312" w:hAnsi="仿宋_GB2312" w:cs="仿宋_GB2312"/>
                <w:sz w:val="24"/>
                <w:szCs w:val="24"/>
              </w:rPr>
            </w:pPr>
            <w:r w:rsidRPr="00050B8A">
              <w:rPr>
                <w:rFonts w:ascii="仿宋_GB2312" w:eastAsia="仿宋_GB2312" w:hAnsi="仿宋_GB2312" w:cs="仿宋_GB2312"/>
                <w:sz w:val="24"/>
                <w:szCs w:val="24"/>
              </w:rPr>
              <w:t>具有海外学习经历的</w:t>
            </w:r>
            <w:r>
              <w:rPr>
                <w:rFonts w:ascii="仿宋_GB2312" w:eastAsia="仿宋_GB2312" w:hAnsi="仿宋_GB2312" w:cs="仿宋_GB2312" w:hint="eastAsia"/>
                <w:sz w:val="24"/>
                <w:szCs w:val="24"/>
              </w:rPr>
              <w:t>教师</w:t>
            </w:r>
            <w:r w:rsidRPr="00050B8A">
              <w:rPr>
                <w:rFonts w:ascii="仿宋_GB2312" w:eastAsia="仿宋_GB2312" w:hAnsi="仿宋_GB2312" w:cs="仿宋_GB2312"/>
                <w:sz w:val="24"/>
                <w:szCs w:val="24"/>
              </w:rPr>
              <w:t>比例达到80%</w:t>
            </w:r>
            <w:r w:rsidRPr="00050B8A">
              <w:rPr>
                <w:rFonts w:ascii="仿宋_GB2312" w:eastAsia="仿宋_GB2312" w:hAnsi="仿宋_GB2312" w:cs="仿宋_GB2312" w:hint="eastAsia"/>
                <w:sz w:val="24"/>
                <w:szCs w:val="24"/>
              </w:rPr>
              <w:t>以上。</w:t>
            </w:r>
            <w:r>
              <w:rPr>
                <w:rFonts w:ascii="仿宋_GB2312" w:eastAsia="仿宋_GB2312" w:hAnsi="仿宋_GB2312" w:cs="仿宋_GB2312" w:hint="eastAsia"/>
                <w:sz w:val="24"/>
                <w:szCs w:val="24"/>
              </w:rPr>
              <w:t>各专业每年至少聘请</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名</w:t>
            </w:r>
            <w:r w:rsidRPr="007071C0">
              <w:rPr>
                <w:rFonts w:ascii="仿宋_GB2312" w:eastAsia="仿宋_GB2312" w:hAnsi="仿宋_GB2312" w:cs="仿宋_GB2312" w:hint="eastAsia"/>
                <w:sz w:val="24"/>
                <w:szCs w:val="24"/>
              </w:rPr>
              <w:t>科研院所、企业一线专家来校任教</w:t>
            </w:r>
          </w:p>
        </w:tc>
        <w:tc>
          <w:tcPr>
            <w:tcW w:w="1134" w:type="dxa"/>
            <w:tcBorders>
              <w:top w:val="single" w:sz="4" w:space="0" w:color="auto"/>
              <w:bottom w:val="single" w:sz="4" w:space="0" w:color="auto"/>
            </w:tcBorders>
            <w:vAlign w:val="center"/>
          </w:tcPr>
          <w:p w:rsidR="00E107DF" w:rsidRDefault="00E107DF" w:rsidP="00FD4114">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2022年</w:t>
            </w:r>
          </w:p>
          <w:p w:rsidR="00E107DF" w:rsidRDefault="00E107DF" w:rsidP="00FD4114">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12月</w:t>
            </w:r>
          </w:p>
        </w:tc>
        <w:tc>
          <w:tcPr>
            <w:tcW w:w="2518" w:type="dxa"/>
            <w:tcBorders>
              <w:top w:val="single" w:sz="4" w:space="0" w:color="auto"/>
              <w:bottom w:val="single" w:sz="4" w:space="0" w:color="auto"/>
            </w:tcBorders>
            <w:vAlign w:val="center"/>
          </w:tcPr>
          <w:p w:rsidR="00E107DF" w:rsidRDefault="00E107DF" w:rsidP="00527305">
            <w:pPr>
              <w:rPr>
                <w:rFonts w:ascii="仿宋_GB2312" w:eastAsia="仿宋_GB2312" w:hAnsi="仿宋_GB2312" w:cs="仿宋_GB2312"/>
                <w:sz w:val="24"/>
                <w:szCs w:val="24"/>
              </w:rPr>
            </w:pPr>
            <w:r>
              <w:rPr>
                <w:rFonts w:ascii="仿宋_GB2312" w:eastAsia="仿宋_GB2312" w:hAnsi="仿宋_GB2312" w:cs="仿宋_GB2312" w:hint="eastAsia"/>
                <w:sz w:val="24"/>
                <w:szCs w:val="24"/>
              </w:rPr>
              <w:t>人事处牵头，高层次人才工作办公室、国际合作与交流处、科学技术发展研究院、教务处配合</w:t>
            </w:r>
          </w:p>
        </w:tc>
      </w:tr>
      <w:tr w:rsidR="00E107DF" w:rsidTr="000D6F73">
        <w:trPr>
          <w:trHeight w:hRule="exact" w:val="1648"/>
          <w:jc w:val="center"/>
        </w:trPr>
        <w:tc>
          <w:tcPr>
            <w:tcW w:w="1129" w:type="dxa"/>
            <w:vMerge/>
            <w:vAlign w:val="center"/>
          </w:tcPr>
          <w:p w:rsidR="00E107DF" w:rsidRDefault="00E107DF" w:rsidP="00C84DB5">
            <w:pPr>
              <w:jc w:val="center"/>
              <w:rPr>
                <w:rFonts w:ascii="仿宋_GB2312" w:eastAsia="仿宋_GB2312" w:hAnsi="仿宋_GB2312" w:cs="仿宋_GB2312"/>
                <w:b/>
                <w:sz w:val="24"/>
                <w:szCs w:val="24"/>
              </w:rPr>
            </w:pPr>
          </w:p>
        </w:tc>
        <w:tc>
          <w:tcPr>
            <w:tcW w:w="1842" w:type="dxa"/>
            <w:vMerge w:val="restart"/>
            <w:tcBorders>
              <w:top w:val="single" w:sz="4" w:space="0" w:color="auto"/>
            </w:tcBorders>
            <w:vAlign w:val="center"/>
          </w:tcPr>
          <w:p w:rsidR="00E107DF" w:rsidRDefault="00E107DF" w:rsidP="00E523B7">
            <w:pPr>
              <w:rPr>
                <w:rFonts w:ascii="仿宋_GB2312" w:eastAsia="仿宋_GB2312" w:hAnsi="仿宋_GB2312" w:cs="仿宋_GB2312"/>
                <w:sz w:val="24"/>
                <w:szCs w:val="24"/>
              </w:rPr>
            </w:pPr>
            <w:r>
              <w:rPr>
                <w:rFonts w:ascii="仿宋_GB2312" w:eastAsia="仿宋_GB2312" w:hAnsi="仿宋_GB2312" w:cs="仿宋_GB2312" w:hint="eastAsia"/>
                <w:sz w:val="24"/>
                <w:szCs w:val="24"/>
              </w:rPr>
              <w:t>7.大力提升教师教学能力</w:t>
            </w:r>
          </w:p>
        </w:tc>
        <w:tc>
          <w:tcPr>
            <w:tcW w:w="3970" w:type="dxa"/>
            <w:tcBorders>
              <w:top w:val="single" w:sz="4" w:space="0" w:color="auto"/>
              <w:bottom w:val="single" w:sz="4" w:space="0" w:color="auto"/>
            </w:tcBorders>
            <w:vAlign w:val="center"/>
          </w:tcPr>
          <w:p w:rsidR="00E107DF" w:rsidRDefault="00E107DF" w:rsidP="00527305">
            <w:pPr>
              <w:spacing w:line="3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（15）健全和完善教师教学培训制度，持续开展教师教学能力培训和青年教师海外培训提升计划</w:t>
            </w:r>
          </w:p>
        </w:tc>
        <w:tc>
          <w:tcPr>
            <w:tcW w:w="3827" w:type="dxa"/>
            <w:tcBorders>
              <w:top w:val="single" w:sz="4" w:space="0" w:color="auto"/>
              <w:bottom w:val="single" w:sz="4" w:space="0" w:color="auto"/>
            </w:tcBorders>
            <w:vAlign w:val="center"/>
          </w:tcPr>
          <w:p w:rsidR="00E107DF" w:rsidRDefault="00E107DF" w:rsidP="00FE02C1">
            <w:pPr>
              <w:rPr>
                <w:rFonts w:ascii="仿宋_GB2312" w:eastAsia="仿宋_GB2312" w:hAnsi="仿宋_GB2312" w:cs="仿宋_GB2312"/>
                <w:sz w:val="24"/>
                <w:szCs w:val="24"/>
              </w:rPr>
            </w:pPr>
            <w:r>
              <w:rPr>
                <w:rFonts w:ascii="仿宋_GB2312" w:eastAsia="仿宋_GB2312" w:hAnsi="仿宋_GB2312" w:cs="仿宋_GB2312" w:hint="eastAsia"/>
                <w:sz w:val="24"/>
                <w:szCs w:val="24"/>
              </w:rPr>
              <w:t>构建形成层级清晰的培训体系，完成五年一个轮次的教师全员培训。实行教师持“教师资格证”“培训合格证”双证上岗</w:t>
            </w:r>
          </w:p>
        </w:tc>
        <w:tc>
          <w:tcPr>
            <w:tcW w:w="1134" w:type="dxa"/>
            <w:tcBorders>
              <w:top w:val="single" w:sz="4" w:space="0" w:color="auto"/>
              <w:bottom w:val="single" w:sz="4" w:space="0" w:color="auto"/>
            </w:tcBorders>
            <w:vAlign w:val="center"/>
          </w:tcPr>
          <w:p w:rsidR="00E107DF" w:rsidRDefault="00E107DF" w:rsidP="00C84DB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r>
              <w:rPr>
                <w:rFonts w:ascii="仿宋_GB2312" w:eastAsia="仿宋_GB2312" w:hAnsi="仿宋_GB2312" w:cs="仿宋_GB2312"/>
                <w:sz w:val="24"/>
                <w:szCs w:val="24"/>
              </w:rPr>
              <w:t>22</w:t>
            </w:r>
            <w:r>
              <w:rPr>
                <w:rFonts w:ascii="仿宋_GB2312" w:eastAsia="仿宋_GB2312" w:hAnsi="仿宋_GB2312" w:cs="仿宋_GB2312" w:hint="eastAsia"/>
                <w:sz w:val="24"/>
                <w:szCs w:val="24"/>
              </w:rPr>
              <w:t>年</w:t>
            </w:r>
          </w:p>
          <w:p w:rsidR="00E107DF" w:rsidRDefault="00E107DF" w:rsidP="00C84DB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9月</w:t>
            </w:r>
          </w:p>
        </w:tc>
        <w:tc>
          <w:tcPr>
            <w:tcW w:w="2518" w:type="dxa"/>
            <w:tcBorders>
              <w:top w:val="single" w:sz="4" w:space="0" w:color="auto"/>
              <w:bottom w:val="single" w:sz="4" w:space="0" w:color="auto"/>
            </w:tcBorders>
            <w:vAlign w:val="center"/>
          </w:tcPr>
          <w:p w:rsidR="00E107DF" w:rsidRDefault="00E107DF" w:rsidP="00527305">
            <w:pPr>
              <w:rPr>
                <w:rFonts w:ascii="仿宋_GB2312" w:eastAsia="仿宋_GB2312" w:hAnsi="仿宋_GB2312" w:cs="仿宋_GB2312"/>
                <w:sz w:val="24"/>
                <w:szCs w:val="24"/>
              </w:rPr>
            </w:pPr>
            <w:r>
              <w:rPr>
                <w:rFonts w:ascii="仿宋_GB2312" w:eastAsia="仿宋_GB2312" w:hAnsi="仿宋_GB2312" w:cs="仿宋_GB2312" w:hint="eastAsia"/>
                <w:sz w:val="24"/>
                <w:szCs w:val="24"/>
              </w:rPr>
              <w:t>教学发展中心牵头，人事处、教务处、国际合作与交流处配合</w:t>
            </w:r>
          </w:p>
        </w:tc>
      </w:tr>
      <w:tr w:rsidR="00E107DF" w:rsidTr="000D6F73">
        <w:trPr>
          <w:trHeight w:hRule="exact" w:val="1397"/>
          <w:jc w:val="center"/>
        </w:trPr>
        <w:tc>
          <w:tcPr>
            <w:tcW w:w="1129" w:type="dxa"/>
            <w:vMerge/>
            <w:vAlign w:val="center"/>
          </w:tcPr>
          <w:p w:rsidR="00E107DF" w:rsidRDefault="00E107DF" w:rsidP="00C84DB5">
            <w:pPr>
              <w:jc w:val="center"/>
              <w:rPr>
                <w:rFonts w:ascii="仿宋_GB2312" w:eastAsia="仿宋_GB2312" w:hAnsi="仿宋_GB2312" w:cs="仿宋_GB2312"/>
                <w:b/>
                <w:sz w:val="24"/>
                <w:szCs w:val="24"/>
              </w:rPr>
            </w:pPr>
          </w:p>
        </w:tc>
        <w:tc>
          <w:tcPr>
            <w:tcW w:w="1842" w:type="dxa"/>
            <w:vMerge/>
            <w:vAlign w:val="center"/>
          </w:tcPr>
          <w:p w:rsidR="00E107DF" w:rsidRDefault="00E107DF" w:rsidP="00C84DB5">
            <w:pPr>
              <w:jc w:val="left"/>
              <w:rPr>
                <w:rFonts w:ascii="仿宋_GB2312" w:eastAsia="仿宋_GB2312" w:hAnsi="仿宋_GB2312" w:cs="仿宋_GB2312"/>
                <w:sz w:val="24"/>
                <w:szCs w:val="24"/>
              </w:rPr>
            </w:pPr>
          </w:p>
        </w:tc>
        <w:tc>
          <w:tcPr>
            <w:tcW w:w="3970" w:type="dxa"/>
            <w:tcBorders>
              <w:top w:val="single" w:sz="4" w:space="0" w:color="auto"/>
              <w:bottom w:val="single" w:sz="4" w:space="0" w:color="auto"/>
            </w:tcBorders>
            <w:vAlign w:val="center"/>
          </w:tcPr>
          <w:p w:rsidR="00E107DF" w:rsidRDefault="00E107DF" w:rsidP="00C84DB5">
            <w:pPr>
              <w:spacing w:line="3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6</w:t>
            </w:r>
            <w:r>
              <w:rPr>
                <w:rFonts w:ascii="仿宋_GB2312" w:eastAsia="仿宋_GB2312" w:hAnsi="仿宋_GB2312" w:cs="仿宋_GB2312" w:hint="eastAsia"/>
                <w:sz w:val="24"/>
                <w:szCs w:val="24"/>
              </w:rPr>
              <w:t>）强化基层教学组织功能，创新教学团队建设，发挥“名师工作室”示范带动作用</w:t>
            </w:r>
          </w:p>
        </w:tc>
        <w:tc>
          <w:tcPr>
            <w:tcW w:w="3827" w:type="dxa"/>
            <w:tcBorders>
              <w:top w:val="single" w:sz="4" w:space="0" w:color="auto"/>
              <w:bottom w:val="single" w:sz="4" w:space="0" w:color="auto"/>
            </w:tcBorders>
            <w:vAlign w:val="center"/>
          </w:tcPr>
          <w:p w:rsidR="00E107DF" w:rsidRPr="003053DE" w:rsidRDefault="00E107DF" w:rsidP="00BF7AE4">
            <w:pPr>
              <w:rPr>
                <w:rFonts w:ascii="仿宋_GB2312" w:eastAsia="仿宋_GB2312" w:hAnsi="仿宋_GB2312" w:cs="仿宋_GB2312"/>
                <w:sz w:val="24"/>
                <w:szCs w:val="24"/>
              </w:rPr>
            </w:pPr>
            <w:r>
              <w:rPr>
                <w:rFonts w:ascii="仿宋_GB2312" w:eastAsia="仿宋_GB2312" w:hAnsi="仿宋_GB2312" w:cs="仿宋_GB2312" w:hint="eastAsia"/>
                <w:sz w:val="24"/>
                <w:szCs w:val="24"/>
              </w:rPr>
              <w:t>遴选建设</w:t>
            </w:r>
            <w:r>
              <w:rPr>
                <w:rFonts w:ascii="仿宋_GB2312" w:eastAsia="仿宋_GB2312" w:hAnsi="仿宋_GB2312" w:cs="仿宋_GB2312"/>
                <w:sz w:val="24"/>
                <w:szCs w:val="24"/>
              </w:rPr>
              <w:t>100</w:t>
            </w:r>
            <w:r>
              <w:rPr>
                <w:rFonts w:ascii="仿宋_GB2312" w:eastAsia="仿宋_GB2312" w:hAnsi="仿宋_GB2312" w:cs="仿宋_GB2312" w:hint="eastAsia"/>
                <w:sz w:val="24"/>
                <w:szCs w:val="24"/>
              </w:rPr>
              <w:t>个校级教学团队。完成省级以上名师工作室建设，组织开展示范教学</w:t>
            </w:r>
            <w:r w:rsidR="0086788F">
              <w:rPr>
                <w:rFonts w:ascii="仿宋_GB2312" w:eastAsia="仿宋_GB2312" w:hAnsi="仿宋_GB2312" w:cs="仿宋_GB2312" w:hint="eastAsia"/>
                <w:sz w:val="24"/>
                <w:szCs w:val="24"/>
              </w:rPr>
              <w:t>活动</w:t>
            </w:r>
          </w:p>
        </w:tc>
        <w:tc>
          <w:tcPr>
            <w:tcW w:w="1134" w:type="dxa"/>
            <w:tcBorders>
              <w:top w:val="single" w:sz="4" w:space="0" w:color="auto"/>
              <w:bottom w:val="single" w:sz="4" w:space="0" w:color="auto"/>
            </w:tcBorders>
            <w:vAlign w:val="center"/>
          </w:tcPr>
          <w:p w:rsidR="00E107DF" w:rsidRDefault="00E107DF" w:rsidP="00C84DB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2022年12月</w:t>
            </w:r>
          </w:p>
        </w:tc>
        <w:tc>
          <w:tcPr>
            <w:tcW w:w="2518" w:type="dxa"/>
            <w:tcBorders>
              <w:top w:val="single" w:sz="4" w:space="0" w:color="auto"/>
              <w:bottom w:val="single" w:sz="4" w:space="0" w:color="auto"/>
            </w:tcBorders>
            <w:vAlign w:val="center"/>
          </w:tcPr>
          <w:p w:rsidR="00E107DF" w:rsidRDefault="00C566FA" w:rsidP="00C84DB5">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教务处</w:t>
            </w:r>
            <w:r w:rsidR="00E107DF">
              <w:rPr>
                <w:rFonts w:ascii="仿宋_GB2312" w:eastAsia="仿宋_GB2312" w:hAnsi="仿宋_GB2312" w:cs="仿宋_GB2312" w:hint="eastAsia"/>
                <w:sz w:val="24"/>
                <w:szCs w:val="24"/>
              </w:rPr>
              <w:t>牵头，</w:t>
            </w:r>
            <w:r>
              <w:rPr>
                <w:rFonts w:ascii="仿宋_GB2312" w:eastAsia="仿宋_GB2312" w:hAnsi="仿宋_GB2312" w:cs="仿宋_GB2312" w:hint="eastAsia"/>
                <w:sz w:val="24"/>
                <w:szCs w:val="24"/>
              </w:rPr>
              <w:t>教学发展中心</w:t>
            </w:r>
            <w:r w:rsidR="00E107DF">
              <w:rPr>
                <w:rFonts w:ascii="仿宋_GB2312" w:eastAsia="仿宋_GB2312" w:hAnsi="仿宋_GB2312" w:cs="仿宋_GB2312" w:hint="eastAsia"/>
                <w:sz w:val="24"/>
                <w:szCs w:val="24"/>
              </w:rPr>
              <w:t>、人事处配合</w:t>
            </w:r>
          </w:p>
        </w:tc>
      </w:tr>
      <w:tr w:rsidR="00E107DF" w:rsidTr="000D6F73">
        <w:trPr>
          <w:trHeight w:hRule="exact" w:val="1544"/>
          <w:jc w:val="center"/>
        </w:trPr>
        <w:tc>
          <w:tcPr>
            <w:tcW w:w="1129" w:type="dxa"/>
            <w:vMerge/>
            <w:vAlign w:val="center"/>
          </w:tcPr>
          <w:p w:rsidR="00E107DF" w:rsidRDefault="00E107DF" w:rsidP="00235D8F">
            <w:pPr>
              <w:jc w:val="center"/>
              <w:rPr>
                <w:rFonts w:ascii="仿宋_GB2312" w:eastAsia="仿宋_GB2312" w:hAnsi="仿宋_GB2312" w:cs="仿宋_GB2312"/>
                <w:b/>
                <w:sz w:val="24"/>
                <w:szCs w:val="24"/>
              </w:rPr>
            </w:pPr>
          </w:p>
        </w:tc>
        <w:tc>
          <w:tcPr>
            <w:tcW w:w="1842" w:type="dxa"/>
            <w:vMerge/>
            <w:tcBorders>
              <w:bottom w:val="single" w:sz="4" w:space="0" w:color="auto"/>
            </w:tcBorders>
            <w:vAlign w:val="center"/>
          </w:tcPr>
          <w:p w:rsidR="00E107DF" w:rsidRDefault="00E107DF" w:rsidP="00235D8F">
            <w:pPr>
              <w:jc w:val="left"/>
              <w:rPr>
                <w:rFonts w:ascii="仿宋_GB2312" w:eastAsia="仿宋_GB2312" w:hAnsi="仿宋_GB2312" w:cs="仿宋_GB2312"/>
                <w:sz w:val="24"/>
                <w:szCs w:val="24"/>
              </w:rPr>
            </w:pPr>
          </w:p>
        </w:tc>
        <w:tc>
          <w:tcPr>
            <w:tcW w:w="3970" w:type="dxa"/>
            <w:tcBorders>
              <w:top w:val="single" w:sz="4" w:space="0" w:color="auto"/>
              <w:bottom w:val="single" w:sz="4" w:space="0" w:color="auto"/>
            </w:tcBorders>
            <w:vAlign w:val="center"/>
          </w:tcPr>
          <w:p w:rsidR="00E107DF" w:rsidRPr="009501BE" w:rsidRDefault="00E107DF" w:rsidP="00527305">
            <w:pPr>
              <w:spacing w:line="300" w:lineRule="exact"/>
              <w:rPr>
                <w:rFonts w:ascii="仿宋_GB2312" w:eastAsia="仿宋_GB2312" w:hAnsi="仿宋_GB2312" w:cs="仿宋_GB2312"/>
                <w:sz w:val="24"/>
                <w:szCs w:val="24"/>
                <w:highlight w:val="yellow"/>
              </w:rPr>
            </w:pPr>
            <w:r w:rsidRPr="00B169C5">
              <w:rPr>
                <w:rFonts w:ascii="仿宋_GB2312" w:eastAsia="仿宋_GB2312" w:hAnsi="仿宋_GB2312" w:cs="仿宋_GB2312" w:hint="eastAsia"/>
                <w:sz w:val="24"/>
                <w:szCs w:val="24"/>
              </w:rPr>
              <w:t>（1</w:t>
            </w:r>
            <w:r w:rsidRPr="00B169C5">
              <w:rPr>
                <w:rFonts w:ascii="仿宋_GB2312" w:eastAsia="仿宋_GB2312" w:hAnsi="仿宋_GB2312" w:cs="仿宋_GB2312"/>
                <w:sz w:val="24"/>
                <w:szCs w:val="24"/>
              </w:rPr>
              <w:t>7</w:t>
            </w:r>
            <w:r w:rsidRPr="00B169C5">
              <w:rPr>
                <w:rFonts w:ascii="仿宋_GB2312" w:eastAsia="仿宋_GB2312" w:hAnsi="仿宋_GB2312" w:cs="仿宋_GB2312" w:hint="eastAsia"/>
                <w:sz w:val="24"/>
                <w:szCs w:val="24"/>
              </w:rPr>
              <w:t>）启动教师实践能力提升计划，教师进校后晋升</w:t>
            </w:r>
            <w:r w:rsidR="00FC7DF4">
              <w:rPr>
                <w:rFonts w:ascii="仿宋_GB2312" w:eastAsia="仿宋_GB2312" w:hAnsi="仿宋_GB2312" w:cs="仿宋_GB2312" w:hint="eastAsia"/>
                <w:sz w:val="24"/>
                <w:szCs w:val="24"/>
              </w:rPr>
              <w:t>专业技术职务或职级</w:t>
            </w:r>
            <w:r w:rsidRPr="00B169C5">
              <w:rPr>
                <w:rFonts w:ascii="仿宋_GB2312" w:eastAsia="仿宋_GB2312" w:hAnsi="仿宋_GB2312" w:cs="仿宋_GB2312" w:hint="eastAsia"/>
                <w:sz w:val="24"/>
                <w:szCs w:val="24"/>
              </w:rPr>
              <w:t>，须有到场站（基地）或行业单位6个月以上实践锻炼经历</w:t>
            </w:r>
          </w:p>
        </w:tc>
        <w:tc>
          <w:tcPr>
            <w:tcW w:w="3827" w:type="dxa"/>
            <w:tcBorders>
              <w:top w:val="single" w:sz="4" w:space="0" w:color="auto"/>
              <w:bottom w:val="single" w:sz="4" w:space="0" w:color="auto"/>
            </w:tcBorders>
            <w:vAlign w:val="center"/>
          </w:tcPr>
          <w:p w:rsidR="00E107DF" w:rsidRDefault="00E107DF" w:rsidP="00235D8F">
            <w:pPr>
              <w:rPr>
                <w:rFonts w:ascii="仿宋_GB2312" w:eastAsia="仿宋_GB2312" w:hAnsi="仿宋_GB2312" w:cs="仿宋_GB2312"/>
                <w:sz w:val="24"/>
                <w:szCs w:val="24"/>
              </w:rPr>
            </w:pPr>
            <w:r>
              <w:rPr>
                <w:rFonts w:ascii="仿宋_GB2312" w:eastAsia="仿宋_GB2312" w:hAnsi="仿宋_GB2312" w:cs="仿宋_GB2312" w:hint="eastAsia"/>
                <w:sz w:val="24"/>
                <w:szCs w:val="24"/>
              </w:rPr>
              <w:t>出台《</w:t>
            </w:r>
            <w:r w:rsidR="00F328A8">
              <w:rPr>
                <w:rFonts w:ascii="仿宋_GB2312" w:eastAsia="仿宋_GB2312" w:hAnsi="仿宋_GB2312" w:cs="仿宋_GB2312" w:hint="eastAsia"/>
                <w:sz w:val="24"/>
                <w:szCs w:val="24"/>
              </w:rPr>
              <w:t>关于加强</w:t>
            </w:r>
            <w:r>
              <w:rPr>
                <w:rFonts w:ascii="仿宋_GB2312" w:eastAsia="仿宋_GB2312" w:hAnsi="仿宋_GB2312" w:cs="仿宋_GB2312" w:hint="eastAsia"/>
                <w:sz w:val="24"/>
                <w:szCs w:val="24"/>
              </w:rPr>
              <w:t>教师实践能力</w:t>
            </w:r>
            <w:r w:rsidR="00F328A8">
              <w:rPr>
                <w:rFonts w:ascii="仿宋_GB2312" w:eastAsia="仿宋_GB2312" w:hAnsi="仿宋_GB2312" w:cs="仿宋_GB2312" w:hint="eastAsia"/>
                <w:sz w:val="24"/>
                <w:szCs w:val="24"/>
              </w:rPr>
              <w:t>培养的实施</w:t>
            </w:r>
            <w:r>
              <w:rPr>
                <w:rFonts w:ascii="仿宋_GB2312" w:eastAsia="仿宋_GB2312" w:hAnsi="仿宋_GB2312" w:cs="仿宋_GB2312" w:hint="eastAsia"/>
                <w:sz w:val="24"/>
                <w:szCs w:val="24"/>
              </w:rPr>
              <w:t>办法》，开展教师实践教学能力提升培训</w:t>
            </w:r>
          </w:p>
        </w:tc>
        <w:tc>
          <w:tcPr>
            <w:tcW w:w="1134" w:type="dxa"/>
            <w:tcBorders>
              <w:top w:val="single" w:sz="4" w:space="0" w:color="auto"/>
              <w:bottom w:val="single" w:sz="4" w:space="0" w:color="auto"/>
            </w:tcBorders>
            <w:vAlign w:val="center"/>
          </w:tcPr>
          <w:p w:rsidR="00E107DF" w:rsidRDefault="00E107DF" w:rsidP="00235D8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r>
              <w:rPr>
                <w:rFonts w:ascii="仿宋_GB2312" w:eastAsia="仿宋_GB2312" w:hAnsi="仿宋_GB2312" w:cs="仿宋_GB2312"/>
                <w:sz w:val="24"/>
                <w:szCs w:val="24"/>
              </w:rPr>
              <w:t>19</w:t>
            </w:r>
            <w:r>
              <w:rPr>
                <w:rFonts w:ascii="仿宋_GB2312" w:eastAsia="仿宋_GB2312" w:hAnsi="仿宋_GB2312" w:cs="仿宋_GB2312" w:hint="eastAsia"/>
                <w:sz w:val="24"/>
                <w:szCs w:val="24"/>
              </w:rPr>
              <w:t>年12月</w:t>
            </w:r>
          </w:p>
        </w:tc>
        <w:tc>
          <w:tcPr>
            <w:tcW w:w="2518" w:type="dxa"/>
            <w:tcBorders>
              <w:top w:val="single" w:sz="4" w:space="0" w:color="auto"/>
              <w:bottom w:val="single" w:sz="4" w:space="0" w:color="auto"/>
            </w:tcBorders>
            <w:vAlign w:val="center"/>
          </w:tcPr>
          <w:p w:rsidR="00E107DF" w:rsidRDefault="00E107DF" w:rsidP="00527305">
            <w:pPr>
              <w:rPr>
                <w:rFonts w:ascii="仿宋_GB2312" w:eastAsia="仿宋_GB2312" w:hAnsi="仿宋_GB2312" w:cs="仿宋_GB2312"/>
                <w:sz w:val="24"/>
                <w:szCs w:val="24"/>
              </w:rPr>
            </w:pPr>
            <w:r>
              <w:rPr>
                <w:rFonts w:ascii="仿宋_GB2312" w:eastAsia="仿宋_GB2312" w:hAnsi="仿宋_GB2312" w:cs="仿宋_GB2312" w:hint="eastAsia"/>
                <w:sz w:val="24"/>
                <w:szCs w:val="24"/>
              </w:rPr>
              <w:t>教学发展中心牵头，人事处、教务处、场站管理中心等配合</w:t>
            </w:r>
          </w:p>
        </w:tc>
      </w:tr>
      <w:tr w:rsidR="00E107DF" w:rsidTr="000D6F73">
        <w:trPr>
          <w:trHeight w:hRule="exact" w:val="2748"/>
          <w:jc w:val="center"/>
        </w:trPr>
        <w:tc>
          <w:tcPr>
            <w:tcW w:w="1129" w:type="dxa"/>
            <w:vMerge/>
            <w:vAlign w:val="center"/>
          </w:tcPr>
          <w:p w:rsidR="00E107DF" w:rsidRDefault="00E107DF" w:rsidP="00235D8F">
            <w:pPr>
              <w:jc w:val="center"/>
              <w:rPr>
                <w:rFonts w:ascii="仿宋_GB2312" w:eastAsia="仿宋_GB2312" w:hAnsi="仿宋_GB2312" w:cs="仿宋_GB2312"/>
                <w:b/>
                <w:sz w:val="24"/>
                <w:szCs w:val="24"/>
              </w:rPr>
            </w:pPr>
          </w:p>
        </w:tc>
        <w:tc>
          <w:tcPr>
            <w:tcW w:w="1842" w:type="dxa"/>
            <w:vMerge w:val="restart"/>
            <w:tcBorders>
              <w:top w:val="single" w:sz="4" w:space="0" w:color="auto"/>
            </w:tcBorders>
            <w:vAlign w:val="center"/>
          </w:tcPr>
          <w:p w:rsidR="00E107DF" w:rsidRDefault="00E107DF" w:rsidP="00E523B7">
            <w:pPr>
              <w:rPr>
                <w:rFonts w:ascii="仿宋_GB2312" w:eastAsia="仿宋_GB2312" w:hAnsi="仿宋_GB2312" w:cs="仿宋_GB2312"/>
                <w:sz w:val="24"/>
                <w:szCs w:val="24"/>
              </w:rPr>
            </w:pPr>
            <w:r>
              <w:rPr>
                <w:rFonts w:ascii="仿宋_GB2312" w:eastAsia="仿宋_GB2312" w:hAnsi="仿宋_GB2312" w:cs="仿宋_GB2312" w:hint="eastAsia"/>
                <w:sz w:val="24"/>
                <w:szCs w:val="24"/>
              </w:rPr>
              <w:t>8.完善教师评价与分配制度</w:t>
            </w:r>
          </w:p>
        </w:tc>
        <w:tc>
          <w:tcPr>
            <w:tcW w:w="3970" w:type="dxa"/>
            <w:tcBorders>
              <w:top w:val="single" w:sz="4" w:space="0" w:color="auto"/>
              <w:bottom w:val="single" w:sz="4" w:space="0" w:color="auto"/>
            </w:tcBorders>
            <w:vAlign w:val="center"/>
          </w:tcPr>
          <w:p w:rsidR="00E107DF" w:rsidRDefault="00E107DF" w:rsidP="00174FD9">
            <w:pPr>
              <w:spacing w:line="3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8</w:t>
            </w:r>
            <w:r>
              <w:rPr>
                <w:rFonts w:ascii="仿宋_GB2312" w:eastAsia="仿宋_GB2312" w:hAnsi="仿宋_GB2312" w:cs="仿宋_GB2312" w:hint="eastAsia"/>
                <w:sz w:val="24"/>
                <w:szCs w:val="24"/>
              </w:rPr>
              <w:t>）完善教师分类管理和评价制度，改革教学津贴分配办法，加大对教学业绩突出教师的奖励力度。</w:t>
            </w:r>
            <w:r w:rsidRPr="00C07764">
              <w:rPr>
                <w:rFonts w:ascii="仿宋_GB2312" w:eastAsia="仿宋_GB2312" w:hAnsi="仿宋_GB2312" w:cs="仿宋_GB2312" w:hint="eastAsia"/>
                <w:sz w:val="24"/>
                <w:szCs w:val="24"/>
              </w:rPr>
              <w:t>在职称评定、绩效考核和津贴分配中实行教研项目与科研项目、教学成果与科研成果同质等效。</w:t>
            </w:r>
            <w:r>
              <w:rPr>
                <w:rFonts w:ascii="仿宋_GB2312" w:eastAsia="仿宋_GB2312" w:hAnsi="仿宋_GB2312" w:cs="仿宋_GB2312" w:hint="eastAsia"/>
                <w:sz w:val="24"/>
                <w:szCs w:val="24"/>
              </w:rPr>
              <w:t>在教师专业技术职务晋升中施行本科教学工作考评一票否决制，在同等条件下教学优秀者优先晋升</w:t>
            </w:r>
          </w:p>
        </w:tc>
        <w:tc>
          <w:tcPr>
            <w:tcW w:w="3827" w:type="dxa"/>
            <w:tcBorders>
              <w:top w:val="single" w:sz="4" w:space="0" w:color="auto"/>
              <w:bottom w:val="single" w:sz="4" w:space="0" w:color="auto"/>
            </w:tcBorders>
            <w:vAlign w:val="center"/>
          </w:tcPr>
          <w:p w:rsidR="00E107DF" w:rsidRDefault="00174FD9" w:rsidP="00F362BE">
            <w:pPr>
              <w:rPr>
                <w:rFonts w:ascii="仿宋_GB2312" w:eastAsia="仿宋_GB2312" w:hAnsi="仿宋_GB2312" w:cs="仿宋_GB2312"/>
                <w:sz w:val="24"/>
                <w:szCs w:val="24"/>
              </w:rPr>
            </w:pPr>
            <w:r>
              <w:rPr>
                <w:rFonts w:ascii="仿宋_GB2312" w:eastAsia="仿宋_GB2312" w:hAnsi="仿宋_GB2312" w:cs="仿宋_GB2312" w:hint="eastAsia"/>
                <w:sz w:val="24"/>
                <w:szCs w:val="24"/>
              </w:rPr>
              <w:t>完善职称晋升、津贴分配等相关办法，</w:t>
            </w:r>
            <w:r w:rsidR="00E107DF" w:rsidRPr="00744625">
              <w:rPr>
                <w:rFonts w:ascii="仿宋_GB2312" w:eastAsia="仿宋_GB2312" w:hAnsi="仿宋_GB2312" w:cs="仿宋_GB2312" w:hint="eastAsia"/>
                <w:sz w:val="24"/>
                <w:szCs w:val="24"/>
              </w:rPr>
              <w:t>形成以突</w:t>
            </w:r>
            <w:r w:rsidR="00FF6334">
              <w:rPr>
                <w:rFonts w:ascii="仿宋_GB2312" w:eastAsia="仿宋_GB2312" w:hAnsi="仿宋_GB2312" w:cs="仿宋_GB2312" w:hint="eastAsia"/>
                <w:sz w:val="24"/>
                <w:szCs w:val="24"/>
              </w:rPr>
              <w:t>显</w:t>
            </w:r>
            <w:r w:rsidR="00E107DF" w:rsidRPr="00744625">
              <w:rPr>
                <w:rFonts w:ascii="仿宋_GB2312" w:eastAsia="仿宋_GB2312" w:hAnsi="仿宋_GB2312" w:cs="仿宋_GB2312" w:hint="eastAsia"/>
                <w:sz w:val="24"/>
                <w:szCs w:val="24"/>
              </w:rPr>
              <w:t>教学业绩为主导的教师分类管理和评价体系</w:t>
            </w:r>
            <w:r w:rsidR="00E107DF">
              <w:rPr>
                <w:rFonts w:ascii="仿宋_GB2312" w:eastAsia="仿宋_GB2312" w:hAnsi="仿宋_GB2312" w:cs="仿宋_GB2312" w:hint="eastAsia"/>
                <w:sz w:val="24"/>
                <w:szCs w:val="24"/>
              </w:rPr>
              <w:t>，引导教师潜心教学</w:t>
            </w:r>
          </w:p>
        </w:tc>
        <w:tc>
          <w:tcPr>
            <w:tcW w:w="1134" w:type="dxa"/>
            <w:tcBorders>
              <w:top w:val="single" w:sz="4" w:space="0" w:color="auto"/>
              <w:bottom w:val="single" w:sz="4" w:space="0" w:color="auto"/>
            </w:tcBorders>
            <w:vAlign w:val="center"/>
          </w:tcPr>
          <w:p w:rsidR="00E107DF" w:rsidRDefault="00E107DF" w:rsidP="00235D8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2019年</w:t>
            </w:r>
            <w:r>
              <w:rPr>
                <w:rFonts w:ascii="仿宋_GB2312" w:eastAsia="仿宋_GB2312" w:hAnsi="仿宋_GB2312" w:cs="仿宋_GB2312"/>
                <w:sz w:val="24"/>
                <w:szCs w:val="24"/>
              </w:rPr>
              <w:t>6</w:t>
            </w:r>
            <w:r>
              <w:rPr>
                <w:rFonts w:ascii="仿宋_GB2312" w:eastAsia="仿宋_GB2312" w:hAnsi="仿宋_GB2312" w:cs="仿宋_GB2312" w:hint="eastAsia"/>
                <w:sz w:val="24"/>
                <w:szCs w:val="24"/>
              </w:rPr>
              <w:t>月</w:t>
            </w:r>
          </w:p>
        </w:tc>
        <w:tc>
          <w:tcPr>
            <w:tcW w:w="2518" w:type="dxa"/>
            <w:tcBorders>
              <w:top w:val="single" w:sz="4" w:space="0" w:color="auto"/>
              <w:bottom w:val="single" w:sz="4" w:space="0" w:color="auto"/>
            </w:tcBorders>
            <w:vAlign w:val="center"/>
          </w:tcPr>
          <w:p w:rsidR="00E107DF" w:rsidRDefault="00E107DF" w:rsidP="007115B4">
            <w:pPr>
              <w:rPr>
                <w:rFonts w:ascii="仿宋_GB2312" w:eastAsia="仿宋_GB2312" w:hAnsi="仿宋_GB2312" w:cs="仿宋_GB2312"/>
                <w:sz w:val="24"/>
                <w:szCs w:val="24"/>
              </w:rPr>
            </w:pPr>
            <w:r>
              <w:rPr>
                <w:rFonts w:ascii="仿宋_GB2312" w:eastAsia="仿宋_GB2312" w:hAnsi="仿宋_GB2312" w:cs="仿宋_GB2312" w:hint="eastAsia"/>
                <w:sz w:val="24"/>
                <w:szCs w:val="24"/>
              </w:rPr>
              <w:t>人事处牵头，党委教师工作部、教务处、研究生院、科学技术发展研究院、科技推广处、计划财务处等配合</w:t>
            </w:r>
          </w:p>
        </w:tc>
      </w:tr>
      <w:tr w:rsidR="00E107DF" w:rsidTr="00AC71CB">
        <w:trPr>
          <w:trHeight w:hRule="exact" w:val="1131"/>
          <w:jc w:val="center"/>
        </w:trPr>
        <w:tc>
          <w:tcPr>
            <w:tcW w:w="1129" w:type="dxa"/>
            <w:vMerge/>
            <w:vAlign w:val="center"/>
          </w:tcPr>
          <w:p w:rsidR="00E107DF" w:rsidRDefault="00E107DF" w:rsidP="00235D8F">
            <w:pPr>
              <w:jc w:val="center"/>
              <w:rPr>
                <w:rFonts w:ascii="仿宋_GB2312" w:eastAsia="仿宋_GB2312" w:hAnsi="仿宋_GB2312" w:cs="仿宋_GB2312"/>
                <w:b/>
                <w:sz w:val="24"/>
                <w:szCs w:val="24"/>
              </w:rPr>
            </w:pPr>
          </w:p>
        </w:tc>
        <w:tc>
          <w:tcPr>
            <w:tcW w:w="1842" w:type="dxa"/>
            <w:vMerge/>
            <w:vAlign w:val="center"/>
          </w:tcPr>
          <w:p w:rsidR="00E107DF" w:rsidRDefault="00E107DF" w:rsidP="00235D8F">
            <w:pPr>
              <w:jc w:val="left"/>
              <w:rPr>
                <w:rFonts w:ascii="仿宋_GB2312" w:eastAsia="仿宋_GB2312" w:hAnsi="仿宋_GB2312" w:cs="仿宋_GB2312"/>
                <w:sz w:val="24"/>
                <w:szCs w:val="24"/>
              </w:rPr>
            </w:pPr>
          </w:p>
        </w:tc>
        <w:tc>
          <w:tcPr>
            <w:tcW w:w="3970" w:type="dxa"/>
            <w:tcBorders>
              <w:top w:val="single" w:sz="4" w:space="0" w:color="auto"/>
              <w:bottom w:val="single" w:sz="4" w:space="0" w:color="auto"/>
            </w:tcBorders>
            <w:vAlign w:val="center"/>
          </w:tcPr>
          <w:p w:rsidR="00E107DF" w:rsidRDefault="00E107DF" w:rsidP="00483DD7">
            <w:pPr>
              <w:spacing w:line="3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9</w:t>
            </w:r>
            <w:r>
              <w:rPr>
                <w:rFonts w:ascii="仿宋_GB2312" w:eastAsia="仿宋_GB2312" w:hAnsi="仿宋_GB2312" w:cs="仿宋_GB2312" w:hint="eastAsia"/>
                <w:sz w:val="24"/>
                <w:szCs w:val="24"/>
              </w:rPr>
              <w:t>）进一步严格执行教授、副教授全员为本科生上课制度</w:t>
            </w:r>
          </w:p>
        </w:tc>
        <w:tc>
          <w:tcPr>
            <w:tcW w:w="3827" w:type="dxa"/>
            <w:tcBorders>
              <w:top w:val="single" w:sz="4" w:space="0" w:color="auto"/>
              <w:bottom w:val="single" w:sz="4" w:space="0" w:color="auto"/>
            </w:tcBorders>
            <w:vAlign w:val="center"/>
          </w:tcPr>
          <w:p w:rsidR="00E107DF" w:rsidRDefault="00E107DF" w:rsidP="00C07764">
            <w:pPr>
              <w:rPr>
                <w:rFonts w:ascii="仿宋_GB2312" w:eastAsia="仿宋_GB2312" w:hAnsi="仿宋_GB2312" w:cs="仿宋_GB2312"/>
                <w:sz w:val="24"/>
                <w:szCs w:val="24"/>
              </w:rPr>
            </w:pPr>
            <w:r>
              <w:rPr>
                <w:rFonts w:ascii="仿宋_GB2312" w:eastAsia="仿宋_GB2312" w:hAnsi="仿宋_GB2312" w:cs="仿宋_GB2312" w:hint="eastAsia"/>
                <w:sz w:val="24"/>
                <w:szCs w:val="24"/>
              </w:rPr>
              <w:t>教授、副教授</w:t>
            </w:r>
            <w:r w:rsidR="00E51423">
              <w:rPr>
                <w:rFonts w:ascii="仿宋_GB2312" w:eastAsia="仿宋_GB2312" w:hAnsi="仿宋_GB2312" w:cs="仿宋_GB2312" w:hint="eastAsia"/>
                <w:sz w:val="24"/>
                <w:szCs w:val="24"/>
              </w:rPr>
              <w:t>1</w:t>
            </w:r>
            <w:r w:rsidR="00E51423">
              <w:rPr>
                <w:rFonts w:ascii="仿宋_GB2312" w:eastAsia="仿宋_GB2312" w:hAnsi="仿宋_GB2312" w:cs="仿宋_GB2312"/>
                <w:sz w:val="24"/>
                <w:szCs w:val="24"/>
              </w:rPr>
              <w:t>00</w:t>
            </w:r>
            <w:r w:rsidR="00E51423">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为本科生授课</w:t>
            </w:r>
          </w:p>
        </w:tc>
        <w:tc>
          <w:tcPr>
            <w:tcW w:w="1134" w:type="dxa"/>
            <w:tcBorders>
              <w:top w:val="single" w:sz="4" w:space="0" w:color="auto"/>
              <w:bottom w:val="single" w:sz="4" w:space="0" w:color="auto"/>
            </w:tcBorders>
            <w:vAlign w:val="center"/>
          </w:tcPr>
          <w:p w:rsidR="00E107DF" w:rsidRDefault="00E107DF" w:rsidP="00235D8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2019年</w:t>
            </w:r>
            <w:r>
              <w:rPr>
                <w:rFonts w:ascii="仿宋_GB2312" w:eastAsia="仿宋_GB2312" w:hAnsi="仿宋_GB2312" w:cs="仿宋_GB2312"/>
                <w:sz w:val="24"/>
                <w:szCs w:val="24"/>
              </w:rPr>
              <w:t>9</w:t>
            </w:r>
            <w:r>
              <w:rPr>
                <w:rFonts w:ascii="仿宋_GB2312" w:eastAsia="仿宋_GB2312" w:hAnsi="仿宋_GB2312" w:cs="仿宋_GB2312" w:hint="eastAsia"/>
                <w:sz w:val="24"/>
                <w:szCs w:val="24"/>
              </w:rPr>
              <w:t>月</w:t>
            </w:r>
          </w:p>
        </w:tc>
        <w:tc>
          <w:tcPr>
            <w:tcW w:w="2518" w:type="dxa"/>
            <w:tcBorders>
              <w:top w:val="single" w:sz="4" w:space="0" w:color="auto"/>
              <w:bottom w:val="single" w:sz="4" w:space="0" w:color="auto"/>
            </w:tcBorders>
            <w:vAlign w:val="center"/>
          </w:tcPr>
          <w:p w:rsidR="00E107DF" w:rsidRDefault="00E107DF" w:rsidP="00483DD7">
            <w:pPr>
              <w:rPr>
                <w:rFonts w:ascii="仿宋_GB2312" w:eastAsia="仿宋_GB2312" w:hAnsi="仿宋_GB2312" w:cs="仿宋_GB2312"/>
                <w:sz w:val="24"/>
                <w:szCs w:val="24"/>
              </w:rPr>
            </w:pPr>
            <w:r>
              <w:rPr>
                <w:rFonts w:ascii="仿宋_GB2312" w:eastAsia="仿宋_GB2312" w:hAnsi="仿宋_GB2312" w:cs="仿宋_GB2312" w:hint="eastAsia"/>
                <w:sz w:val="24"/>
                <w:szCs w:val="24"/>
              </w:rPr>
              <w:t>人事处牵头，教务处配合</w:t>
            </w:r>
          </w:p>
        </w:tc>
      </w:tr>
      <w:tr w:rsidR="00947871" w:rsidTr="00AC71CB">
        <w:trPr>
          <w:trHeight w:val="1837"/>
          <w:jc w:val="center"/>
        </w:trPr>
        <w:tc>
          <w:tcPr>
            <w:tcW w:w="1129" w:type="dxa"/>
            <w:vMerge w:val="restart"/>
            <w:vAlign w:val="center"/>
          </w:tcPr>
          <w:p w:rsidR="00947871" w:rsidRDefault="00947871" w:rsidP="00E523B7">
            <w:pPr>
              <w:rPr>
                <w:rFonts w:ascii="仿宋_GB2312" w:eastAsia="仿宋_GB2312" w:hAnsi="仿宋_GB2312" w:cs="仿宋_GB2312"/>
                <w:b/>
                <w:sz w:val="24"/>
                <w:szCs w:val="24"/>
              </w:rPr>
            </w:pPr>
            <w:r w:rsidRPr="00AF1BFD">
              <w:rPr>
                <w:rFonts w:ascii="楷体" w:eastAsia="楷体" w:hAnsi="楷体" w:cs="仿宋_GB2312" w:hint="eastAsia"/>
                <w:b/>
                <w:sz w:val="24"/>
                <w:szCs w:val="24"/>
              </w:rPr>
              <w:lastRenderedPageBreak/>
              <w:t>三、实施培养体系创新行动计划，构建创新人才培养新机制</w:t>
            </w:r>
          </w:p>
        </w:tc>
        <w:tc>
          <w:tcPr>
            <w:tcW w:w="1842" w:type="dxa"/>
            <w:tcBorders>
              <w:top w:val="single" w:sz="4" w:space="0" w:color="auto"/>
            </w:tcBorders>
            <w:vAlign w:val="center"/>
          </w:tcPr>
          <w:p w:rsidR="00947871" w:rsidRDefault="00947871" w:rsidP="00E523B7">
            <w:pPr>
              <w:rPr>
                <w:rFonts w:ascii="仿宋_GB2312" w:eastAsia="仿宋_GB2312" w:hAnsi="仿宋_GB2312" w:cs="仿宋_GB2312"/>
                <w:sz w:val="24"/>
                <w:szCs w:val="24"/>
              </w:rPr>
            </w:pPr>
            <w:r>
              <w:rPr>
                <w:rFonts w:ascii="仿宋_GB2312" w:eastAsia="仿宋_GB2312" w:hAnsi="仿宋_GB2312" w:cs="仿宋_GB2312" w:hint="eastAsia"/>
                <w:sz w:val="24"/>
                <w:szCs w:val="24"/>
              </w:rPr>
              <w:t>9.创新本</w:t>
            </w:r>
            <w:proofErr w:type="gramStart"/>
            <w:r>
              <w:rPr>
                <w:rFonts w:ascii="仿宋_GB2312" w:eastAsia="仿宋_GB2312" w:hAnsi="仿宋_GB2312" w:cs="仿宋_GB2312" w:hint="eastAsia"/>
                <w:sz w:val="24"/>
                <w:szCs w:val="24"/>
              </w:rPr>
              <w:t>研</w:t>
            </w:r>
            <w:proofErr w:type="gramEnd"/>
            <w:r>
              <w:rPr>
                <w:rFonts w:ascii="仿宋_GB2312" w:eastAsia="仿宋_GB2312" w:hAnsi="仿宋_GB2312" w:cs="仿宋_GB2312" w:hint="eastAsia"/>
                <w:sz w:val="24"/>
                <w:szCs w:val="24"/>
              </w:rPr>
              <w:t>贯通人才培养体系</w:t>
            </w:r>
          </w:p>
        </w:tc>
        <w:tc>
          <w:tcPr>
            <w:tcW w:w="3970" w:type="dxa"/>
            <w:tcBorders>
              <w:top w:val="single" w:sz="4" w:space="0" w:color="auto"/>
              <w:bottom w:val="single" w:sz="4" w:space="0" w:color="auto"/>
            </w:tcBorders>
            <w:vAlign w:val="center"/>
          </w:tcPr>
          <w:p w:rsidR="00947871" w:rsidRDefault="00947871" w:rsidP="00483DD7">
            <w:pPr>
              <w:spacing w:line="300" w:lineRule="exact"/>
              <w:rPr>
                <w:rFonts w:ascii="仿宋_GB2312" w:eastAsia="仿宋_GB2312" w:hAnsi="仿宋_GB2312" w:cs="仿宋_GB2312"/>
                <w:color w:val="FF0000"/>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20</w:t>
            </w:r>
            <w:r>
              <w:rPr>
                <w:rFonts w:ascii="仿宋_GB2312" w:eastAsia="仿宋_GB2312" w:hAnsi="仿宋_GB2312" w:cs="仿宋_GB2312" w:hint="eastAsia"/>
                <w:sz w:val="24"/>
                <w:szCs w:val="24"/>
              </w:rPr>
              <w:t>）统筹全校资源，实现本</w:t>
            </w:r>
            <w:proofErr w:type="gramStart"/>
            <w:r>
              <w:rPr>
                <w:rFonts w:ascii="仿宋_GB2312" w:eastAsia="仿宋_GB2312" w:hAnsi="仿宋_GB2312" w:cs="仿宋_GB2312" w:hint="eastAsia"/>
                <w:sz w:val="24"/>
                <w:szCs w:val="24"/>
              </w:rPr>
              <w:t>研</w:t>
            </w:r>
            <w:proofErr w:type="gramEnd"/>
            <w:r>
              <w:rPr>
                <w:rFonts w:ascii="仿宋_GB2312" w:eastAsia="仿宋_GB2312" w:hAnsi="仿宋_GB2312" w:cs="仿宋_GB2312" w:hint="eastAsia"/>
                <w:sz w:val="24"/>
                <w:szCs w:val="24"/>
              </w:rPr>
              <w:t>学科专业、培养方案、课程体系、师资队伍、教学运行、学生管理六贯通，推动本研纵向跨层次选课、横向跨学科选课，推进本研贯通拔尖创新人才培养</w:t>
            </w:r>
          </w:p>
        </w:tc>
        <w:tc>
          <w:tcPr>
            <w:tcW w:w="3827" w:type="dxa"/>
            <w:tcBorders>
              <w:top w:val="single" w:sz="4" w:space="0" w:color="auto"/>
              <w:bottom w:val="single" w:sz="4" w:space="0" w:color="auto"/>
            </w:tcBorders>
            <w:vAlign w:val="center"/>
          </w:tcPr>
          <w:p w:rsidR="00947871" w:rsidRDefault="00947871" w:rsidP="007269B0">
            <w:pPr>
              <w:rPr>
                <w:rFonts w:ascii="仿宋_GB2312" w:eastAsia="仿宋_GB2312" w:hAnsi="仿宋_GB2312" w:cs="仿宋_GB2312"/>
                <w:sz w:val="24"/>
                <w:szCs w:val="24"/>
              </w:rPr>
            </w:pPr>
            <w:r>
              <w:rPr>
                <w:rFonts w:ascii="仿宋_GB2312" w:eastAsia="仿宋_GB2312" w:hAnsi="仿宋_GB2312" w:cs="仿宋_GB2312" w:hint="eastAsia"/>
                <w:sz w:val="24"/>
                <w:szCs w:val="24"/>
              </w:rPr>
              <w:t>成立注册与选课中心，实现本</w:t>
            </w:r>
            <w:proofErr w:type="gramStart"/>
            <w:r>
              <w:rPr>
                <w:rFonts w:ascii="仿宋_GB2312" w:eastAsia="仿宋_GB2312" w:hAnsi="仿宋_GB2312" w:cs="仿宋_GB2312" w:hint="eastAsia"/>
                <w:sz w:val="24"/>
                <w:szCs w:val="24"/>
              </w:rPr>
              <w:t>研</w:t>
            </w:r>
            <w:proofErr w:type="gramEnd"/>
            <w:r>
              <w:rPr>
                <w:rFonts w:ascii="仿宋_GB2312" w:eastAsia="仿宋_GB2312" w:hAnsi="仿宋_GB2312" w:cs="仿宋_GB2312" w:hint="eastAsia"/>
                <w:sz w:val="24"/>
                <w:szCs w:val="24"/>
              </w:rPr>
              <w:t>教学组织贯通运行</w:t>
            </w:r>
          </w:p>
        </w:tc>
        <w:tc>
          <w:tcPr>
            <w:tcW w:w="1134" w:type="dxa"/>
            <w:tcBorders>
              <w:top w:val="single" w:sz="4" w:space="0" w:color="auto"/>
              <w:bottom w:val="single" w:sz="4" w:space="0" w:color="auto"/>
            </w:tcBorders>
            <w:vAlign w:val="center"/>
          </w:tcPr>
          <w:p w:rsidR="00947871" w:rsidRDefault="00947871" w:rsidP="00235D8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r>
              <w:rPr>
                <w:rFonts w:ascii="仿宋_GB2312" w:eastAsia="仿宋_GB2312" w:hAnsi="仿宋_GB2312" w:cs="仿宋_GB2312"/>
                <w:sz w:val="24"/>
                <w:szCs w:val="24"/>
              </w:rPr>
              <w:t>20</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9</w:t>
            </w:r>
            <w:r>
              <w:rPr>
                <w:rFonts w:ascii="仿宋_GB2312" w:eastAsia="仿宋_GB2312" w:hAnsi="仿宋_GB2312" w:cs="仿宋_GB2312" w:hint="eastAsia"/>
                <w:sz w:val="24"/>
                <w:szCs w:val="24"/>
              </w:rPr>
              <w:t>月</w:t>
            </w:r>
          </w:p>
        </w:tc>
        <w:tc>
          <w:tcPr>
            <w:tcW w:w="2518" w:type="dxa"/>
            <w:tcBorders>
              <w:top w:val="single" w:sz="4" w:space="0" w:color="auto"/>
              <w:bottom w:val="single" w:sz="4" w:space="0" w:color="auto"/>
            </w:tcBorders>
            <w:vAlign w:val="center"/>
          </w:tcPr>
          <w:p w:rsidR="00947871" w:rsidRDefault="00947871" w:rsidP="00483DD7">
            <w:pPr>
              <w:rPr>
                <w:rFonts w:ascii="仿宋_GB2312" w:eastAsia="仿宋_GB2312" w:hAnsi="仿宋_GB2312" w:cs="仿宋_GB2312"/>
                <w:sz w:val="24"/>
                <w:szCs w:val="24"/>
              </w:rPr>
            </w:pPr>
            <w:r>
              <w:rPr>
                <w:rFonts w:ascii="仿宋_GB2312" w:eastAsia="仿宋_GB2312" w:hAnsi="仿宋_GB2312" w:cs="仿宋_GB2312" w:hint="eastAsia"/>
                <w:sz w:val="24"/>
                <w:szCs w:val="24"/>
              </w:rPr>
              <w:t>教务处牵头，发展改革处、人事处、研究生院配合</w:t>
            </w:r>
          </w:p>
        </w:tc>
      </w:tr>
      <w:tr w:rsidR="00947871" w:rsidTr="00AC71CB">
        <w:trPr>
          <w:trHeight w:hRule="exact" w:val="1185"/>
          <w:jc w:val="center"/>
        </w:trPr>
        <w:tc>
          <w:tcPr>
            <w:tcW w:w="1129" w:type="dxa"/>
            <w:vMerge/>
            <w:vAlign w:val="center"/>
          </w:tcPr>
          <w:p w:rsidR="00947871" w:rsidRDefault="00947871" w:rsidP="007F28DF">
            <w:pPr>
              <w:jc w:val="center"/>
              <w:rPr>
                <w:rFonts w:ascii="仿宋_GB2312" w:eastAsia="仿宋_GB2312" w:hAnsi="仿宋_GB2312" w:cs="仿宋_GB2312"/>
                <w:b/>
                <w:sz w:val="24"/>
                <w:szCs w:val="24"/>
              </w:rPr>
            </w:pPr>
          </w:p>
        </w:tc>
        <w:tc>
          <w:tcPr>
            <w:tcW w:w="1842" w:type="dxa"/>
            <w:vMerge w:val="restart"/>
            <w:vAlign w:val="center"/>
          </w:tcPr>
          <w:p w:rsidR="00947871" w:rsidRDefault="00947871" w:rsidP="00E523B7">
            <w:pPr>
              <w:rPr>
                <w:rFonts w:ascii="仿宋_GB2312" w:eastAsia="仿宋_GB2312" w:hAnsi="仿宋_GB2312" w:cs="仿宋_GB2312"/>
                <w:sz w:val="24"/>
                <w:szCs w:val="24"/>
              </w:rPr>
            </w:pPr>
            <w:r>
              <w:rPr>
                <w:rFonts w:ascii="仿宋_GB2312" w:eastAsia="仿宋_GB2312" w:hAnsi="仿宋_GB2312" w:cs="仿宋_GB2312" w:hint="eastAsia"/>
                <w:sz w:val="24"/>
                <w:szCs w:val="24"/>
              </w:rPr>
              <w:t>10.全面实施大类招生与培养</w:t>
            </w:r>
          </w:p>
        </w:tc>
        <w:tc>
          <w:tcPr>
            <w:tcW w:w="3970" w:type="dxa"/>
            <w:tcBorders>
              <w:top w:val="single" w:sz="4" w:space="0" w:color="auto"/>
              <w:bottom w:val="single" w:sz="4" w:space="0" w:color="auto"/>
            </w:tcBorders>
            <w:vAlign w:val="center"/>
          </w:tcPr>
          <w:p w:rsidR="00947871" w:rsidRPr="00801149" w:rsidRDefault="00947871" w:rsidP="00C159F5">
            <w:pPr>
              <w:spacing w:line="300" w:lineRule="exact"/>
              <w:rPr>
                <w:rFonts w:ascii="仿宋_GB2312" w:eastAsia="仿宋_GB2312" w:hAnsi="仿宋_GB2312" w:cs="仿宋_GB2312"/>
                <w:sz w:val="24"/>
                <w:szCs w:val="24"/>
              </w:rPr>
            </w:pPr>
            <w:r w:rsidRPr="00801149">
              <w:rPr>
                <w:rFonts w:ascii="仿宋_GB2312" w:eastAsia="仿宋_GB2312" w:hAnsi="仿宋_GB2312" w:cs="仿宋_GB2312" w:hint="eastAsia"/>
                <w:sz w:val="24"/>
                <w:szCs w:val="24"/>
              </w:rPr>
              <w:t>（21）全面实施专业大类招生。建立过程与目标相结合的生源质量考评机制</w:t>
            </w:r>
          </w:p>
        </w:tc>
        <w:tc>
          <w:tcPr>
            <w:tcW w:w="3827" w:type="dxa"/>
            <w:tcBorders>
              <w:top w:val="single" w:sz="4" w:space="0" w:color="auto"/>
              <w:bottom w:val="single" w:sz="4" w:space="0" w:color="auto"/>
            </w:tcBorders>
            <w:vAlign w:val="center"/>
          </w:tcPr>
          <w:p w:rsidR="00947871" w:rsidRDefault="00947871" w:rsidP="00FE02C1">
            <w:pPr>
              <w:rPr>
                <w:rFonts w:ascii="仿宋_GB2312" w:eastAsia="仿宋_GB2312" w:hAnsi="仿宋_GB2312" w:cs="仿宋_GB2312"/>
                <w:sz w:val="24"/>
                <w:szCs w:val="24"/>
              </w:rPr>
            </w:pPr>
            <w:r>
              <w:rPr>
                <w:rFonts w:ascii="仿宋_GB2312" w:eastAsia="仿宋_GB2312" w:hAnsi="仿宋_GB2312" w:cs="仿宋_GB2312" w:hint="eastAsia"/>
                <w:sz w:val="24"/>
                <w:szCs w:val="24"/>
              </w:rPr>
              <w:t>制定专业大类招生办法；在优势学科专业设立卓越班、国际班招生。</w:t>
            </w:r>
            <w:r w:rsidRPr="00801149">
              <w:rPr>
                <w:rFonts w:ascii="仿宋_GB2312" w:eastAsia="仿宋_GB2312" w:hAnsi="仿宋_GB2312" w:cs="仿宋_GB2312" w:hint="eastAsia"/>
                <w:sz w:val="24"/>
                <w:szCs w:val="24"/>
              </w:rPr>
              <w:t>持续提高生源质量</w:t>
            </w:r>
          </w:p>
        </w:tc>
        <w:tc>
          <w:tcPr>
            <w:tcW w:w="1134" w:type="dxa"/>
            <w:tcBorders>
              <w:top w:val="single" w:sz="4" w:space="0" w:color="auto"/>
              <w:bottom w:val="single" w:sz="4" w:space="0" w:color="auto"/>
            </w:tcBorders>
            <w:vAlign w:val="center"/>
          </w:tcPr>
          <w:p w:rsidR="00947871" w:rsidRDefault="00947871" w:rsidP="007F28D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2019年12月</w:t>
            </w:r>
          </w:p>
        </w:tc>
        <w:tc>
          <w:tcPr>
            <w:tcW w:w="2518" w:type="dxa"/>
            <w:tcBorders>
              <w:top w:val="single" w:sz="4" w:space="0" w:color="auto"/>
              <w:bottom w:val="single" w:sz="4" w:space="0" w:color="auto"/>
            </w:tcBorders>
            <w:vAlign w:val="center"/>
          </w:tcPr>
          <w:p w:rsidR="00947871" w:rsidRDefault="00947871" w:rsidP="00C159F5">
            <w:pPr>
              <w:rPr>
                <w:rFonts w:ascii="仿宋_GB2312" w:eastAsia="仿宋_GB2312" w:hAnsi="仿宋_GB2312" w:cs="仿宋_GB2312"/>
                <w:sz w:val="24"/>
                <w:szCs w:val="24"/>
              </w:rPr>
            </w:pPr>
            <w:r>
              <w:rPr>
                <w:rFonts w:ascii="仿宋_GB2312" w:eastAsia="仿宋_GB2312" w:hAnsi="仿宋_GB2312" w:cs="仿宋_GB2312" w:hint="eastAsia"/>
                <w:sz w:val="24"/>
                <w:szCs w:val="24"/>
              </w:rPr>
              <w:t>学生处牵头，教务处配合</w:t>
            </w:r>
          </w:p>
        </w:tc>
      </w:tr>
      <w:tr w:rsidR="00947871" w:rsidTr="000D6F73">
        <w:trPr>
          <w:trHeight w:hRule="exact" w:val="1274"/>
          <w:jc w:val="center"/>
        </w:trPr>
        <w:tc>
          <w:tcPr>
            <w:tcW w:w="1129" w:type="dxa"/>
            <w:vMerge/>
            <w:vAlign w:val="center"/>
          </w:tcPr>
          <w:p w:rsidR="00947871" w:rsidRDefault="00947871" w:rsidP="00235D8F">
            <w:pPr>
              <w:jc w:val="center"/>
              <w:rPr>
                <w:rFonts w:ascii="仿宋_GB2312" w:eastAsia="仿宋_GB2312" w:hAnsi="仿宋_GB2312" w:cs="仿宋_GB2312"/>
                <w:b/>
                <w:sz w:val="24"/>
                <w:szCs w:val="24"/>
              </w:rPr>
            </w:pPr>
          </w:p>
        </w:tc>
        <w:tc>
          <w:tcPr>
            <w:tcW w:w="1842" w:type="dxa"/>
            <w:vMerge/>
            <w:tcBorders>
              <w:bottom w:val="single" w:sz="4" w:space="0" w:color="auto"/>
            </w:tcBorders>
            <w:vAlign w:val="center"/>
          </w:tcPr>
          <w:p w:rsidR="00947871" w:rsidRDefault="00947871" w:rsidP="00235D8F">
            <w:pPr>
              <w:jc w:val="left"/>
              <w:rPr>
                <w:rFonts w:ascii="仿宋_GB2312" w:eastAsia="仿宋_GB2312" w:hAnsi="仿宋_GB2312" w:cs="仿宋_GB2312"/>
                <w:sz w:val="24"/>
                <w:szCs w:val="24"/>
              </w:rPr>
            </w:pPr>
          </w:p>
        </w:tc>
        <w:tc>
          <w:tcPr>
            <w:tcW w:w="3970" w:type="dxa"/>
            <w:tcBorders>
              <w:top w:val="single" w:sz="4" w:space="0" w:color="auto"/>
              <w:bottom w:val="single" w:sz="4" w:space="0" w:color="auto"/>
            </w:tcBorders>
            <w:vAlign w:val="center"/>
          </w:tcPr>
          <w:p w:rsidR="00947871" w:rsidRDefault="00947871" w:rsidP="00C159F5">
            <w:pPr>
              <w:spacing w:line="3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（22）创新大类平台课程体系建设，</w:t>
            </w:r>
            <w:r w:rsidRPr="007F28DF">
              <w:rPr>
                <w:rFonts w:ascii="仿宋_GB2312" w:eastAsia="仿宋_GB2312" w:hAnsi="仿宋_GB2312" w:cs="仿宋_GB2312" w:hint="eastAsia"/>
                <w:sz w:val="24"/>
                <w:szCs w:val="24"/>
              </w:rPr>
              <w:t>形成大类培养与专业教育的有机衔接机制</w:t>
            </w:r>
          </w:p>
        </w:tc>
        <w:tc>
          <w:tcPr>
            <w:tcW w:w="3827" w:type="dxa"/>
            <w:tcBorders>
              <w:top w:val="single" w:sz="4" w:space="0" w:color="auto"/>
              <w:bottom w:val="single" w:sz="4" w:space="0" w:color="auto"/>
            </w:tcBorders>
            <w:vAlign w:val="center"/>
          </w:tcPr>
          <w:p w:rsidR="00947871" w:rsidRDefault="00947871" w:rsidP="00890071">
            <w:pPr>
              <w:rPr>
                <w:rFonts w:ascii="仿宋_GB2312" w:eastAsia="仿宋_GB2312" w:hAnsi="仿宋_GB2312" w:cs="仿宋_GB2312"/>
                <w:sz w:val="24"/>
                <w:szCs w:val="24"/>
              </w:rPr>
            </w:pPr>
            <w:r>
              <w:rPr>
                <w:rFonts w:ascii="仿宋_GB2312" w:eastAsia="仿宋_GB2312" w:hAnsi="仿宋_GB2312" w:cs="仿宋_GB2312" w:hint="eastAsia"/>
                <w:sz w:val="24"/>
                <w:szCs w:val="24"/>
              </w:rPr>
              <w:t>完成专业大类与专业教育衔接的人才培养方案</w:t>
            </w:r>
          </w:p>
        </w:tc>
        <w:tc>
          <w:tcPr>
            <w:tcW w:w="1134" w:type="dxa"/>
            <w:tcBorders>
              <w:top w:val="single" w:sz="4" w:space="0" w:color="auto"/>
              <w:bottom w:val="single" w:sz="4" w:space="0" w:color="auto"/>
            </w:tcBorders>
            <w:vAlign w:val="center"/>
          </w:tcPr>
          <w:p w:rsidR="00947871" w:rsidRDefault="00947871" w:rsidP="00235D8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r>
              <w:rPr>
                <w:rFonts w:ascii="仿宋_GB2312" w:eastAsia="仿宋_GB2312" w:hAnsi="仿宋_GB2312" w:cs="仿宋_GB2312"/>
                <w:sz w:val="24"/>
                <w:szCs w:val="24"/>
              </w:rPr>
              <w:t>19</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9</w:t>
            </w:r>
            <w:r>
              <w:rPr>
                <w:rFonts w:ascii="仿宋_GB2312" w:eastAsia="仿宋_GB2312" w:hAnsi="仿宋_GB2312" w:cs="仿宋_GB2312" w:hint="eastAsia"/>
                <w:sz w:val="24"/>
                <w:szCs w:val="24"/>
              </w:rPr>
              <w:t>月</w:t>
            </w:r>
          </w:p>
        </w:tc>
        <w:tc>
          <w:tcPr>
            <w:tcW w:w="2518" w:type="dxa"/>
            <w:tcBorders>
              <w:top w:val="single" w:sz="4" w:space="0" w:color="auto"/>
              <w:bottom w:val="single" w:sz="4" w:space="0" w:color="auto"/>
            </w:tcBorders>
            <w:vAlign w:val="center"/>
          </w:tcPr>
          <w:p w:rsidR="00947871" w:rsidRDefault="00947871" w:rsidP="00235D8F">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教务处牵头，学生处配合</w:t>
            </w:r>
          </w:p>
        </w:tc>
      </w:tr>
      <w:tr w:rsidR="00947871" w:rsidTr="00AC7C6A">
        <w:trPr>
          <w:trHeight w:hRule="exact" w:val="1614"/>
          <w:jc w:val="center"/>
        </w:trPr>
        <w:tc>
          <w:tcPr>
            <w:tcW w:w="1129" w:type="dxa"/>
            <w:vMerge/>
            <w:vAlign w:val="center"/>
          </w:tcPr>
          <w:p w:rsidR="00947871" w:rsidRDefault="00947871" w:rsidP="00235D8F">
            <w:pPr>
              <w:jc w:val="center"/>
              <w:rPr>
                <w:rFonts w:ascii="仿宋_GB2312" w:eastAsia="仿宋_GB2312" w:hAnsi="仿宋_GB2312" w:cs="仿宋_GB2312"/>
                <w:b/>
                <w:sz w:val="24"/>
                <w:szCs w:val="24"/>
              </w:rPr>
            </w:pPr>
          </w:p>
        </w:tc>
        <w:tc>
          <w:tcPr>
            <w:tcW w:w="1842" w:type="dxa"/>
            <w:tcBorders>
              <w:top w:val="single" w:sz="4" w:space="0" w:color="auto"/>
            </w:tcBorders>
            <w:vAlign w:val="center"/>
          </w:tcPr>
          <w:p w:rsidR="00947871" w:rsidRDefault="00947871" w:rsidP="00E523B7">
            <w:pPr>
              <w:rPr>
                <w:rFonts w:ascii="仿宋_GB2312" w:eastAsia="仿宋_GB2312" w:hAnsi="仿宋_GB2312" w:cs="仿宋_GB2312"/>
                <w:sz w:val="24"/>
                <w:szCs w:val="24"/>
              </w:rPr>
            </w:pPr>
            <w:r>
              <w:rPr>
                <w:rFonts w:ascii="仿宋_GB2312" w:eastAsia="仿宋_GB2312" w:hAnsi="仿宋_GB2312" w:cs="仿宋_GB2312" w:hint="eastAsia"/>
                <w:sz w:val="24"/>
                <w:szCs w:val="24"/>
              </w:rPr>
              <w:t>11.构建多元化人才培养模式</w:t>
            </w:r>
          </w:p>
        </w:tc>
        <w:tc>
          <w:tcPr>
            <w:tcW w:w="3970" w:type="dxa"/>
            <w:tcBorders>
              <w:top w:val="single" w:sz="4" w:space="0" w:color="auto"/>
              <w:bottom w:val="single" w:sz="4" w:space="0" w:color="auto"/>
            </w:tcBorders>
            <w:vAlign w:val="center"/>
          </w:tcPr>
          <w:p w:rsidR="00947871" w:rsidRDefault="00947871" w:rsidP="00947871">
            <w:pPr>
              <w:spacing w:line="3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（23）深入推进“三融通、三递进、</w:t>
            </w:r>
            <w:proofErr w:type="gramStart"/>
            <w:r>
              <w:rPr>
                <w:rFonts w:ascii="仿宋_GB2312" w:eastAsia="仿宋_GB2312" w:hAnsi="仿宋_GB2312" w:cs="仿宋_GB2312" w:hint="eastAsia"/>
                <w:sz w:val="24"/>
                <w:szCs w:val="24"/>
              </w:rPr>
              <w:t>一</w:t>
            </w:r>
            <w:proofErr w:type="gramEnd"/>
            <w:r>
              <w:rPr>
                <w:rFonts w:ascii="仿宋_GB2312" w:eastAsia="仿宋_GB2312" w:hAnsi="仿宋_GB2312" w:cs="仿宋_GB2312" w:hint="eastAsia"/>
                <w:sz w:val="24"/>
                <w:szCs w:val="24"/>
              </w:rPr>
              <w:t>卓越”331人才培养新模式改革。</w:t>
            </w:r>
          </w:p>
          <w:p w:rsidR="00947871" w:rsidRDefault="00947871" w:rsidP="00947871">
            <w:pPr>
              <w:spacing w:line="3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（24）加强通识教育，完善以学院为基础的大类培养机制</w:t>
            </w:r>
          </w:p>
        </w:tc>
        <w:tc>
          <w:tcPr>
            <w:tcW w:w="3827" w:type="dxa"/>
            <w:tcBorders>
              <w:top w:val="single" w:sz="4" w:space="0" w:color="auto"/>
              <w:bottom w:val="single" w:sz="4" w:space="0" w:color="auto"/>
            </w:tcBorders>
            <w:vAlign w:val="center"/>
          </w:tcPr>
          <w:p w:rsidR="00947871" w:rsidRDefault="00947871" w:rsidP="00801149">
            <w:pPr>
              <w:rPr>
                <w:rFonts w:ascii="仿宋_GB2312" w:eastAsia="仿宋_GB2312" w:hAnsi="仿宋_GB2312" w:cs="仿宋_GB2312"/>
                <w:sz w:val="24"/>
                <w:szCs w:val="24"/>
              </w:rPr>
            </w:pPr>
            <w:r>
              <w:rPr>
                <w:rFonts w:ascii="仿宋_GB2312" w:eastAsia="仿宋_GB2312" w:hAnsi="仿宋_GB2312" w:cs="仿宋_GB2312" w:hint="eastAsia"/>
                <w:sz w:val="24"/>
                <w:szCs w:val="24"/>
              </w:rPr>
              <w:t>完成新版人才培养方案修订。</w:t>
            </w:r>
            <w:r w:rsidRPr="00801149">
              <w:rPr>
                <w:rFonts w:ascii="仿宋_GB2312" w:eastAsia="仿宋_GB2312" w:hAnsi="仿宋_GB2312" w:cs="仿宋_GB2312" w:hint="eastAsia"/>
                <w:sz w:val="24"/>
                <w:szCs w:val="24"/>
              </w:rPr>
              <w:t>形成“1+2+X”“2+X”“3+X”等多元化人才培养模式</w:t>
            </w:r>
          </w:p>
        </w:tc>
        <w:tc>
          <w:tcPr>
            <w:tcW w:w="1134" w:type="dxa"/>
            <w:tcBorders>
              <w:top w:val="single" w:sz="4" w:space="0" w:color="auto"/>
              <w:bottom w:val="single" w:sz="4" w:space="0" w:color="auto"/>
            </w:tcBorders>
            <w:vAlign w:val="center"/>
          </w:tcPr>
          <w:p w:rsidR="00947871" w:rsidRDefault="00947871" w:rsidP="00235D8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r>
              <w:rPr>
                <w:rFonts w:ascii="仿宋_GB2312" w:eastAsia="仿宋_GB2312" w:hAnsi="仿宋_GB2312" w:cs="仿宋_GB2312"/>
                <w:sz w:val="24"/>
                <w:szCs w:val="24"/>
              </w:rPr>
              <w:t>19</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9</w:t>
            </w:r>
            <w:r>
              <w:rPr>
                <w:rFonts w:ascii="仿宋_GB2312" w:eastAsia="仿宋_GB2312" w:hAnsi="仿宋_GB2312" w:cs="仿宋_GB2312" w:hint="eastAsia"/>
                <w:sz w:val="24"/>
                <w:szCs w:val="24"/>
              </w:rPr>
              <w:t>月</w:t>
            </w:r>
          </w:p>
        </w:tc>
        <w:tc>
          <w:tcPr>
            <w:tcW w:w="2518" w:type="dxa"/>
            <w:tcBorders>
              <w:top w:val="single" w:sz="4" w:space="0" w:color="auto"/>
              <w:bottom w:val="single" w:sz="4" w:space="0" w:color="auto"/>
            </w:tcBorders>
            <w:vAlign w:val="center"/>
          </w:tcPr>
          <w:p w:rsidR="00947871" w:rsidRDefault="00947871" w:rsidP="00235D8F">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教务处</w:t>
            </w:r>
          </w:p>
        </w:tc>
      </w:tr>
      <w:tr w:rsidR="00FB5584" w:rsidTr="005D6084">
        <w:trPr>
          <w:trHeight w:hRule="exact" w:val="1126"/>
          <w:jc w:val="center"/>
        </w:trPr>
        <w:tc>
          <w:tcPr>
            <w:tcW w:w="1129" w:type="dxa"/>
            <w:vMerge/>
            <w:vAlign w:val="center"/>
          </w:tcPr>
          <w:p w:rsidR="00FB5584" w:rsidRDefault="00FB5584" w:rsidP="00235D8F">
            <w:pPr>
              <w:jc w:val="center"/>
              <w:rPr>
                <w:rFonts w:ascii="仿宋_GB2312" w:eastAsia="仿宋_GB2312" w:hAnsi="仿宋_GB2312" w:cs="仿宋_GB2312"/>
                <w:b/>
                <w:sz w:val="24"/>
                <w:szCs w:val="24"/>
              </w:rPr>
            </w:pPr>
          </w:p>
        </w:tc>
        <w:tc>
          <w:tcPr>
            <w:tcW w:w="1842" w:type="dxa"/>
            <w:vMerge w:val="restart"/>
            <w:tcBorders>
              <w:top w:val="single" w:sz="4" w:space="0" w:color="auto"/>
            </w:tcBorders>
            <w:vAlign w:val="center"/>
          </w:tcPr>
          <w:p w:rsidR="00FB5584" w:rsidRDefault="00FB5584" w:rsidP="00E523B7">
            <w:pPr>
              <w:rPr>
                <w:rFonts w:ascii="仿宋_GB2312" w:eastAsia="仿宋_GB2312" w:hAnsi="仿宋_GB2312" w:cs="仿宋_GB2312"/>
                <w:sz w:val="24"/>
                <w:szCs w:val="24"/>
              </w:rPr>
            </w:pPr>
            <w:r>
              <w:rPr>
                <w:rFonts w:ascii="仿宋_GB2312" w:eastAsia="仿宋_GB2312" w:hAnsi="仿宋_GB2312" w:cs="仿宋_GB2312" w:hint="eastAsia"/>
                <w:sz w:val="24"/>
                <w:szCs w:val="24"/>
              </w:rPr>
              <w:t>12.积极推进完全学分制改革</w:t>
            </w:r>
          </w:p>
        </w:tc>
        <w:tc>
          <w:tcPr>
            <w:tcW w:w="3970" w:type="dxa"/>
            <w:tcBorders>
              <w:top w:val="single" w:sz="4" w:space="0" w:color="auto"/>
              <w:bottom w:val="single" w:sz="4" w:space="0" w:color="auto"/>
            </w:tcBorders>
            <w:vAlign w:val="center"/>
          </w:tcPr>
          <w:p w:rsidR="00FB5584" w:rsidRDefault="00FB5584" w:rsidP="00947871">
            <w:pPr>
              <w:spacing w:line="3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sz w:val="24"/>
                <w:szCs w:val="24"/>
              </w:rPr>
              <w:t>5</w:t>
            </w:r>
            <w:r>
              <w:rPr>
                <w:rFonts w:ascii="仿宋_GB2312" w:eastAsia="仿宋_GB2312" w:hAnsi="仿宋_GB2312" w:cs="仿宋_GB2312" w:hint="eastAsia"/>
                <w:sz w:val="24"/>
                <w:szCs w:val="24"/>
              </w:rPr>
              <w:t>）</w:t>
            </w:r>
            <w:r w:rsidRPr="000A2519">
              <w:rPr>
                <w:rFonts w:ascii="仿宋_GB2312" w:eastAsia="仿宋_GB2312" w:hAnsi="仿宋_GB2312" w:cs="仿宋_GB2312" w:hint="eastAsia"/>
                <w:sz w:val="24"/>
                <w:szCs w:val="24"/>
              </w:rPr>
              <w:t>试行三学期制，实行弹性学制、主辅修制、学分互认制</w:t>
            </w:r>
          </w:p>
        </w:tc>
        <w:tc>
          <w:tcPr>
            <w:tcW w:w="3827" w:type="dxa"/>
            <w:tcBorders>
              <w:top w:val="single" w:sz="4" w:space="0" w:color="auto"/>
              <w:bottom w:val="single" w:sz="4" w:space="0" w:color="auto"/>
            </w:tcBorders>
            <w:vAlign w:val="center"/>
          </w:tcPr>
          <w:p w:rsidR="00FB5584" w:rsidRDefault="00FB5584" w:rsidP="003D4564">
            <w:pPr>
              <w:rPr>
                <w:rFonts w:ascii="仿宋_GB2312" w:eastAsia="仿宋_GB2312" w:hAnsi="仿宋_GB2312" w:cs="仿宋_GB2312"/>
                <w:sz w:val="24"/>
                <w:szCs w:val="24"/>
              </w:rPr>
            </w:pPr>
            <w:r>
              <w:rPr>
                <w:rFonts w:ascii="仿宋_GB2312" w:eastAsia="仿宋_GB2312" w:hAnsi="仿宋_GB2312" w:cs="仿宋_GB2312" w:hint="eastAsia"/>
                <w:sz w:val="24"/>
                <w:szCs w:val="24"/>
              </w:rPr>
              <w:t>实行三学期制，出台《辅修专业管理办法》，修订学分认定相关制度</w:t>
            </w:r>
          </w:p>
        </w:tc>
        <w:tc>
          <w:tcPr>
            <w:tcW w:w="1134" w:type="dxa"/>
            <w:tcBorders>
              <w:top w:val="single" w:sz="4" w:space="0" w:color="auto"/>
              <w:bottom w:val="single" w:sz="4" w:space="0" w:color="auto"/>
            </w:tcBorders>
            <w:vAlign w:val="center"/>
          </w:tcPr>
          <w:p w:rsidR="00FB5584" w:rsidRPr="00BB2AFC" w:rsidRDefault="00FB5584" w:rsidP="00235D8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r>
              <w:rPr>
                <w:rFonts w:ascii="仿宋_GB2312" w:eastAsia="仿宋_GB2312" w:hAnsi="仿宋_GB2312" w:cs="仿宋_GB2312"/>
                <w:sz w:val="24"/>
                <w:szCs w:val="24"/>
              </w:rPr>
              <w:t>20</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9</w:t>
            </w:r>
            <w:r>
              <w:rPr>
                <w:rFonts w:ascii="仿宋_GB2312" w:eastAsia="仿宋_GB2312" w:hAnsi="仿宋_GB2312" w:cs="仿宋_GB2312" w:hint="eastAsia"/>
                <w:sz w:val="24"/>
                <w:szCs w:val="24"/>
              </w:rPr>
              <w:t>月</w:t>
            </w:r>
          </w:p>
        </w:tc>
        <w:tc>
          <w:tcPr>
            <w:tcW w:w="2518" w:type="dxa"/>
            <w:tcBorders>
              <w:top w:val="single" w:sz="4" w:space="0" w:color="auto"/>
              <w:bottom w:val="single" w:sz="4" w:space="0" w:color="auto"/>
            </w:tcBorders>
            <w:vAlign w:val="center"/>
          </w:tcPr>
          <w:p w:rsidR="00FB5584" w:rsidRDefault="00FB5584" w:rsidP="00947871">
            <w:pPr>
              <w:rPr>
                <w:rFonts w:ascii="仿宋_GB2312" w:eastAsia="仿宋_GB2312" w:hAnsi="仿宋_GB2312" w:cs="仿宋_GB2312"/>
                <w:sz w:val="24"/>
                <w:szCs w:val="24"/>
              </w:rPr>
            </w:pPr>
            <w:r>
              <w:rPr>
                <w:rFonts w:ascii="仿宋_GB2312" w:eastAsia="仿宋_GB2312" w:hAnsi="仿宋_GB2312" w:cs="仿宋_GB2312" w:hint="eastAsia"/>
                <w:sz w:val="24"/>
                <w:szCs w:val="24"/>
              </w:rPr>
              <w:t>教务处牵头、研究生院、学生处、国际学院、后勤管理处配合</w:t>
            </w:r>
          </w:p>
        </w:tc>
      </w:tr>
      <w:tr w:rsidR="00FB5584" w:rsidTr="00D7028E">
        <w:trPr>
          <w:trHeight w:val="617"/>
          <w:jc w:val="center"/>
        </w:trPr>
        <w:tc>
          <w:tcPr>
            <w:tcW w:w="1129" w:type="dxa"/>
            <w:vMerge/>
            <w:vAlign w:val="center"/>
          </w:tcPr>
          <w:p w:rsidR="00FB5584" w:rsidRDefault="00FB5584" w:rsidP="00235D8F">
            <w:pPr>
              <w:jc w:val="center"/>
              <w:rPr>
                <w:rFonts w:ascii="仿宋_GB2312" w:eastAsia="仿宋_GB2312" w:hAnsi="仿宋_GB2312" w:cs="仿宋_GB2312"/>
                <w:b/>
                <w:sz w:val="24"/>
                <w:szCs w:val="24"/>
              </w:rPr>
            </w:pPr>
          </w:p>
        </w:tc>
        <w:tc>
          <w:tcPr>
            <w:tcW w:w="1842" w:type="dxa"/>
            <w:vMerge/>
            <w:vAlign w:val="center"/>
          </w:tcPr>
          <w:p w:rsidR="00FB5584" w:rsidRDefault="00FB5584" w:rsidP="00235D8F">
            <w:pPr>
              <w:jc w:val="left"/>
              <w:rPr>
                <w:rFonts w:ascii="仿宋_GB2312" w:eastAsia="仿宋_GB2312" w:hAnsi="仿宋_GB2312" w:cs="仿宋_GB2312"/>
                <w:sz w:val="24"/>
                <w:szCs w:val="24"/>
              </w:rPr>
            </w:pPr>
          </w:p>
        </w:tc>
        <w:tc>
          <w:tcPr>
            <w:tcW w:w="3970" w:type="dxa"/>
            <w:tcBorders>
              <w:top w:val="single" w:sz="4" w:space="0" w:color="auto"/>
              <w:bottom w:val="single" w:sz="4" w:space="0" w:color="auto"/>
            </w:tcBorders>
            <w:vAlign w:val="center"/>
          </w:tcPr>
          <w:p w:rsidR="00FB5584" w:rsidRPr="00EB0414" w:rsidRDefault="00FB5584" w:rsidP="00947871">
            <w:pPr>
              <w:rPr>
                <w:rFonts w:ascii="仿宋_GB2312" w:eastAsia="仿宋_GB2312" w:hAnsi="仿宋_GB2312" w:cs="仿宋_GB2312"/>
                <w:sz w:val="24"/>
                <w:szCs w:val="24"/>
              </w:rPr>
            </w:pPr>
            <w:r w:rsidRPr="00EB0414">
              <w:rPr>
                <w:rFonts w:ascii="仿宋_GB2312" w:eastAsia="仿宋_GB2312" w:hAnsi="仿宋_GB2312" w:cs="仿宋_GB2312" w:hint="eastAsia"/>
                <w:sz w:val="24"/>
              </w:rPr>
              <w:t>（</w:t>
            </w:r>
            <w:r w:rsidRPr="00EB0414">
              <w:rPr>
                <w:rFonts w:ascii="仿宋_GB2312" w:eastAsia="仿宋_GB2312" w:hAnsi="仿宋_GB2312" w:cs="仿宋_GB2312"/>
                <w:sz w:val="24"/>
              </w:rPr>
              <w:t>2</w:t>
            </w:r>
            <w:r>
              <w:rPr>
                <w:rFonts w:ascii="仿宋_GB2312" w:eastAsia="仿宋_GB2312" w:hAnsi="仿宋_GB2312" w:cs="仿宋_GB2312"/>
                <w:sz w:val="24"/>
              </w:rPr>
              <w:t>6</w:t>
            </w:r>
            <w:r w:rsidRPr="00EB0414">
              <w:rPr>
                <w:rFonts w:ascii="仿宋_GB2312" w:eastAsia="仿宋_GB2312" w:hAnsi="仿宋_GB2312" w:cs="仿宋_GB2312" w:hint="eastAsia"/>
                <w:sz w:val="24"/>
              </w:rPr>
              <w:t>）启动并实施“</w:t>
            </w:r>
            <w:r>
              <w:rPr>
                <w:rFonts w:ascii="仿宋_GB2312" w:eastAsia="仿宋_GB2312" w:hAnsi="仿宋_GB2312" w:cs="仿宋_GB2312" w:hint="eastAsia"/>
                <w:sz w:val="24"/>
              </w:rPr>
              <w:t>大</w:t>
            </w:r>
            <w:r w:rsidRPr="00EB0414">
              <w:rPr>
                <w:rFonts w:ascii="仿宋_GB2312" w:eastAsia="仿宋_GB2312" w:hAnsi="仿宋_GB2312" w:cs="仿宋_GB2312" w:hint="eastAsia"/>
                <w:sz w:val="24"/>
              </w:rPr>
              <w:t>学生卓越成长计划”</w:t>
            </w:r>
            <w:r>
              <w:rPr>
                <w:rFonts w:ascii="仿宋_GB2312" w:eastAsia="仿宋_GB2312" w:hAnsi="仿宋_GB2312" w:cs="仿宋_GB2312" w:hint="eastAsia"/>
                <w:sz w:val="24"/>
              </w:rPr>
              <w:t>，</w:t>
            </w:r>
            <w:r w:rsidRPr="00EB0414">
              <w:rPr>
                <w:rFonts w:ascii="仿宋_GB2312" w:eastAsia="仿宋_GB2312" w:hAnsi="仿宋_GB2312" w:cs="仿宋_GB2312" w:hint="eastAsia"/>
                <w:sz w:val="24"/>
              </w:rPr>
              <w:t>探索为优秀毕业生颁发荣誉学位</w:t>
            </w:r>
          </w:p>
        </w:tc>
        <w:tc>
          <w:tcPr>
            <w:tcW w:w="3827" w:type="dxa"/>
            <w:tcBorders>
              <w:top w:val="single" w:sz="4" w:space="0" w:color="auto"/>
            </w:tcBorders>
            <w:vAlign w:val="center"/>
          </w:tcPr>
          <w:p w:rsidR="00FB5584" w:rsidRPr="00EB0414" w:rsidRDefault="00FB5584" w:rsidP="00FE02C1">
            <w:pPr>
              <w:rPr>
                <w:rFonts w:ascii="仿宋_GB2312" w:eastAsia="仿宋_GB2312" w:hAnsi="仿宋_GB2312" w:cs="仿宋_GB2312"/>
                <w:sz w:val="24"/>
                <w:szCs w:val="24"/>
              </w:rPr>
            </w:pPr>
            <w:r w:rsidRPr="00EB0414">
              <w:rPr>
                <w:rFonts w:ascii="仿宋_GB2312" w:eastAsia="仿宋_GB2312" w:hAnsi="仿宋_GB2312" w:cs="仿宋_GB2312" w:hint="eastAsia"/>
                <w:sz w:val="24"/>
                <w:szCs w:val="24"/>
              </w:rPr>
              <w:t>制定</w:t>
            </w:r>
            <w:r w:rsidRPr="00EB0414">
              <w:rPr>
                <w:rFonts w:ascii="仿宋_GB2312" w:eastAsia="仿宋_GB2312" w:hAnsi="仿宋_GB2312" w:cs="仿宋_GB2312" w:hint="eastAsia"/>
                <w:sz w:val="24"/>
              </w:rPr>
              <w:t>“</w:t>
            </w:r>
            <w:r>
              <w:rPr>
                <w:rFonts w:ascii="仿宋_GB2312" w:eastAsia="仿宋_GB2312" w:hAnsi="仿宋_GB2312" w:cs="仿宋_GB2312" w:hint="eastAsia"/>
                <w:sz w:val="24"/>
              </w:rPr>
              <w:t>大</w:t>
            </w:r>
            <w:r w:rsidRPr="00EB0414">
              <w:rPr>
                <w:rFonts w:ascii="仿宋_GB2312" w:eastAsia="仿宋_GB2312" w:hAnsi="仿宋_GB2312" w:cs="仿宋_GB2312" w:hint="eastAsia"/>
                <w:sz w:val="24"/>
              </w:rPr>
              <w:t>学生卓越成长计划”实施方案，</w:t>
            </w:r>
            <w:r>
              <w:rPr>
                <w:rFonts w:ascii="仿宋_GB2312" w:eastAsia="仿宋_GB2312" w:hAnsi="仿宋_GB2312" w:cs="仿宋_GB2312" w:hint="eastAsia"/>
                <w:sz w:val="24"/>
              </w:rPr>
              <w:t>制定荣誉学位授予细则，</w:t>
            </w:r>
            <w:r w:rsidRPr="00EB0414">
              <w:rPr>
                <w:rFonts w:ascii="仿宋_GB2312" w:eastAsia="仿宋_GB2312" w:hAnsi="仿宋_GB2312" w:cs="仿宋_GB2312" w:hint="eastAsia"/>
                <w:sz w:val="24"/>
              </w:rPr>
              <w:t>为优秀毕业生颁发荣誉学位</w:t>
            </w:r>
          </w:p>
        </w:tc>
        <w:tc>
          <w:tcPr>
            <w:tcW w:w="1134" w:type="dxa"/>
            <w:tcBorders>
              <w:top w:val="single" w:sz="4" w:space="0" w:color="auto"/>
            </w:tcBorders>
            <w:vAlign w:val="center"/>
          </w:tcPr>
          <w:p w:rsidR="00FB5584" w:rsidRDefault="00FB5584" w:rsidP="00235D8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sz w:val="24"/>
                <w:szCs w:val="24"/>
              </w:rPr>
              <w:t>020</w:t>
            </w:r>
            <w:r>
              <w:rPr>
                <w:rFonts w:ascii="仿宋_GB2312" w:eastAsia="仿宋_GB2312" w:hAnsi="仿宋_GB2312" w:cs="仿宋_GB2312" w:hint="eastAsia"/>
                <w:sz w:val="24"/>
                <w:szCs w:val="24"/>
              </w:rPr>
              <w:t>年6月</w:t>
            </w:r>
          </w:p>
        </w:tc>
        <w:tc>
          <w:tcPr>
            <w:tcW w:w="2518" w:type="dxa"/>
            <w:tcBorders>
              <w:top w:val="single" w:sz="4" w:space="0" w:color="auto"/>
            </w:tcBorders>
            <w:vAlign w:val="center"/>
          </w:tcPr>
          <w:p w:rsidR="00FB5584" w:rsidRDefault="00FB5584" w:rsidP="00947871">
            <w:pPr>
              <w:rPr>
                <w:rFonts w:ascii="仿宋_GB2312" w:eastAsia="仿宋_GB2312" w:hAnsi="仿宋_GB2312" w:cs="仿宋_GB2312"/>
                <w:sz w:val="24"/>
                <w:szCs w:val="24"/>
              </w:rPr>
            </w:pPr>
            <w:r>
              <w:rPr>
                <w:rFonts w:ascii="仿宋_GB2312" w:eastAsia="仿宋_GB2312" w:hAnsi="仿宋_GB2312" w:cs="仿宋_GB2312" w:hint="eastAsia"/>
                <w:sz w:val="24"/>
                <w:szCs w:val="24"/>
              </w:rPr>
              <w:t>教务处牵头，学生处、就业指导中心、团委配合</w:t>
            </w:r>
          </w:p>
        </w:tc>
      </w:tr>
      <w:tr w:rsidR="00FB5584" w:rsidTr="000D6F73">
        <w:trPr>
          <w:trHeight w:hRule="exact" w:val="1344"/>
          <w:jc w:val="center"/>
        </w:trPr>
        <w:tc>
          <w:tcPr>
            <w:tcW w:w="1129" w:type="dxa"/>
            <w:vMerge/>
            <w:vAlign w:val="center"/>
          </w:tcPr>
          <w:p w:rsidR="00FB5584" w:rsidRDefault="00FB5584" w:rsidP="00235D8F">
            <w:pPr>
              <w:jc w:val="center"/>
              <w:rPr>
                <w:rFonts w:ascii="仿宋_GB2312" w:eastAsia="仿宋_GB2312" w:hAnsi="仿宋_GB2312" w:cs="仿宋_GB2312"/>
                <w:b/>
                <w:sz w:val="24"/>
                <w:szCs w:val="24"/>
              </w:rPr>
            </w:pPr>
          </w:p>
        </w:tc>
        <w:tc>
          <w:tcPr>
            <w:tcW w:w="1842" w:type="dxa"/>
            <w:vMerge/>
            <w:vAlign w:val="center"/>
          </w:tcPr>
          <w:p w:rsidR="00FB5584" w:rsidRDefault="00FB5584" w:rsidP="00235D8F">
            <w:pPr>
              <w:jc w:val="left"/>
              <w:rPr>
                <w:rFonts w:ascii="仿宋_GB2312" w:eastAsia="仿宋_GB2312" w:hAnsi="仿宋_GB2312" w:cs="仿宋_GB2312"/>
                <w:sz w:val="24"/>
                <w:szCs w:val="24"/>
              </w:rPr>
            </w:pPr>
          </w:p>
        </w:tc>
        <w:tc>
          <w:tcPr>
            <w:tcW w:w="3970" w:type="dxa"/>
            <w:tcBorders>
              <w:top w:val="single" w:sz="4" w:space="0" w:color="auto"/>
              <w:bottom w:val="single" w:sz="4" w:space="0" w:color="auto"/>
            </w:tcBorders>
            <w:vAlign w:val="center"/>
          </w:tcPr>
          <w:p w:rsidR="00FB5584" w:rsidRPr="00EB0414" w:rsidRDefault="00FB5584" w:rsidP="00947871">
            <w:pP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sz w:val="24"/>
              </w:rPr>
              <w:t>7</w:t>
            </w:r>
            <w:r>
              <w:rPr>
                <w:rFonts w:ascii="仿宋_GB2312" w:eastAsia="仿宋_GB2312" w:hAnsi="仿宋_GB2312" w:cs="仿宋_GB2312" w:hint="eastAsia"/>
                <w:sz w:val="24"/>
              </w:rPr>
              <w:t>）启动实施</w:t>
            </w:r>
            <w:r w:rsidRPr="00EB0414">
              <w:rPr>
                <w:rFonts w:ascii="仿宋_GB2312" w:eastAsia="仿宋_GB2312" w:hAnsi="仿宋_GB2312" w:cs="仿宋_GB2312" w:hint="eastAsia"/>
                <w:sz w:val="24"/>
              </w:rPr>
              <w:t>“</w:t>
            </w:r>
            <w:r>
              <w:rPr>
                <w:rFonts w:ascii="仿宋_GB2312" w:eastAsia="仿宋_GB2312" w:hAnsi="仿宋_GB2312" w:cs="仿宋_GB2312" w:hint="eastAsia"/>
                <w:sz w:val="24"/>
              </w:rPr>
              <w:t>大</w:t>
            </w:r>
            <w:r w:rsidRPr="00EB0414">
              <w:rPr>
                <w:rFonts w:ascii="仿宋_GB2312" w:eastAsia="仿宋_GB2312" w:hAnsi="仿宋_GB2312" w:cs="仿宋_GB2312" w:hint="eastAsia"/>
                <w:sz w:val="24"/>
              </w:rPr>
              <w:t>学生领导力培养计划”</w:t>
            </w:r>
          </w:p>
        </w:tc>
        <w:tc>
          <w:tcPr>
            <w:tcW w:w="3827" w:type="dxa"/>
            <w:tcBorders>
              <w:bottom w:val="single" w:sz="4" w:space="0" w:color="auto"/>
            </w:tcBorders>
            <w:vAlign w:val="center"/>
          </w:tcPr>
          <w:p w:rsidR="00FB5584" w:rsidRPr="00EB0414" w:rsidRDefault="00FB5584" w:rsidP="00FE02C1">
            <w:pPr>
              <w:rPr>
                <w:rFonts w:ascii="仿宋_GB2312" w:eastAsia="仿宋_GB2312" w:hAnsi="仿宋_GB2312" w:cs="仿宋_GB2312"/>
                <w:sz w:val="24"/>
                <w:szCs w:val="24"/>
              </w:rPr>
            </w:pPr>
            <w:r>
              <w:rPr>
                <w:rFonts w:ascii="仿宋_GB2312" w:eastAsia="仿宋_GB2312" w:hAnsi="仿宋_GB2312" w:cs="仿宋_GB2312" w:hint="eastAsia"/>
                <w:sz w:val="24"/>
              </w:rPr>
              <w:t>制定</w:t>
            </w:r>
            <w:r w:rsidRPr="00EB0414">
              <w:rPr>
                <w:rFonts w:ascii="仿宋_GB2312" w:eastAsia="仿宋_GB2312" w:hAnsi="仿宋_GB2312" w:cs="仿宋_GB2312" w:hint="eastAsia"/>
                <w:sz w:val="24"/>
              </w:rPr>
              <w:t>“</w:t>
            </w:r>
            <w:r>
              <w:rPr>
                <w:rFonts w:ascii="仿宋_GB2312" w:eastAsia="仿宋_GB2312" w:hAnsi="仿宋_GB2312" w:cs="仿宋_GB2312" w:hint="eastAsia"/>
                <w:sz w:val="24"/>
              </w:rPr>
              <w:t>大</w:t>
            </w:r>
            <w:r w:rsidRPr="00EB0414">
              <w:rPr>
                <w:rFonts w:ascii="仿宋_GB2312" w:eastAsia="仿宋_GB2312" w:hAnsi="仿宋_GB2312" w:cs="仿宋_GB2312" w:hint="eastAsia"/>
                <w:sz w:val="24"/>
              </w:rPr>
              <w:t>学生领导力培养计划”</w:t>
            </w:r>
            <w:r>
              <w:rPr>
                <w:rFonts w:ascii="仿宋_GB2312" w:eastAsia="仿宋_GB2312" w:hAnsi="仿宋_GB2312" w:cs="仿宋_GB2312" w:hint="eastAsia"/>
                <w:sz w:val="24"/>
              </w:rPr>
              <w:t>实施方案，每年</w:t>
            </w:r>
            <w:r w:rsidR="001E205F">
              <w:rPr>
                <w:rFonts w:ascii="仿宋_GB2312" w:eastAsia="仿宋_GB2312" w:hAnsi="仿宋_GB2312" w:cs="仿宋_GB2312" w:hint="eastAsia"/>
                <w:sz w:val="24"/>
              </w:rPr>
              <w:t>至少</w:t>
            </w:r>
            <w:r>
              <w:rPr>
                <w:rFonts w:ascii="仿宋_GB2312" w:eastAsia="仿宋_GB2312" w:hAnsi="仿宋_GB2312" w:cs="仿宋_GB2312" w:hint="eastAsia"/>
                <w:sz w:val="24"/>
              </w:rPr>
              <w:t>选拔2</w:t>
            </w:r>
            <w:r>
              <w:rPr>
                <w:rFonts w:ascii="仿宋_GB2312" w:eastAsia="仿宋_GB2312" w:hAnsi="仿宋_GB2312" w:cs="仿宋_GB2312"/>
                <w:sz w:val="24"/>
              </w:rPr>
              <w:t>00</w:t>
            </w:r>
            <w:r>
              <w:rPr>
                <w:rFonts w:ascii="仿宋_GB2312" w:eastAsia="仿宋_GB2312" w:hAnsi="仿宋_GB2312" w:cs="仿宋_GB2312" w:hint="eastAsia"/>
                <w:sz w:val="24"/>
              </w:rPr>
              <w:t>名本科生开展培养</w:t>
            </w:r>
          </w:p>
        </w:tc>
        <w:tc>
          <w:tcPr>
            <w:tcW w:w="1134" w:type="dxa"/>
            <w:tcBorders>
              <w:bottom w:val="single" w:sz="4" w:space="0" w:color="auto"/>
            </w:tcBorders>
            <w:vAlign w:val="center"/>
          </w:tcPr>
          <w:p w:rsidR="00FB5584" w:rsidRDefault="00FB5584" w:rsidP="00235D8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sz w:val="24"/>
                <w:szCs w:val="24"/>
              </w:rPr>
              <w:t>020</w:t>
            </w:r>
            <w:r>
              <w:rPr>
                <w:rFonts w:ascii="仿宋_GB2312" w:eastAsia="仿宋_GB2312" w:hAnsi="仿宋_GB2312" w:cs="仿宋_GB2312" w:hint="eastAsia"/>
                <w:sz w:val="24"/>
                <w:szCs w:val="24"/>
              </w:rPr>
              <w:t>年6月</w:t>
            </w:r>
          </w:p>
        </w:tc>
        <w:tc>
          <w:tcPr>
            <w:tcW w:w="2518" w:type="dxa"/>
            <w:tcBorders>
              <w:bottom w:val="single" w:sz="4" w:space="0" w:color="auto"/>
            </w:tcBorders>
            <w:vAlign w:val="center"/>
          </w:tcPr>
          <w:p w:rsidR="00FB5584" w:rsidRDefault="00FB5584" w:rsidP="00947871">
            <w:pPr>
              <w:rPr>
                <w:rFonts w:ascii="仿宋_GB2312" w:eastAsia="仿宋_GB2312" w:hAnsi="仿宋_GB2312" w:cs="仿宋_GB2312"/>
                <w:sz w:val="24"/>
                <w:szCs w:val="24"/>
              </w:rPr>
            </w:pPr>
            <w:r>
              <w:rPr>
                <w:rFonts w:ascii="仿宋_GB2312" w:eastAsia="仿宋_GB2312" w:hAnsi="仿宋_GB2312" w:cs="仿宋_GB2312" w:hint="eastAsia"/>
                <w:sz w:val="24"/>
                <w:szCs w:val="24"/>
              </w:rPr>
              <w:t>就业指导中心牵头，党委组织部、教务处、学生处、团委、创新实验学院配合。</w:t>
            </w:r>
          </w:p>
        </w:tc>
      </w:tr>
      <w:tr w:rsidR="00FB5584" w:rsidTr="000D6F73">
        <w:trPr>
          <w:trHeight w:hRule="exact" w:val="1133"/>
          <w:jc w:val="center"/>
        </w:trPr>
        <w:tc>
          <w:tcPr>
            <w:tcW w:w="1129" w:type="dxa"/>
            <w:vMerge/>
            <w:vAlign w:val="center"/>
          </w:tcPr>
          <w:p w:rsidR="00FB5584" w:rsidRDefault="00FB5584" w:rsidP="00893A81">
            <w:pPr>
              <w:jc w:val="center"/>
              <w:rPr>
                <w:rFonts w:ascii="仿宋_GB2312" w:eastAsia="仿宋_GB2312" w:hAnsi="仿宋_GB2312" w:cs="仿宋_GB2312"/>
                <w:b/>
                <w:sz w:val="24"/>
                <w:szCs w:val="24"/>
              </w:rPr>
            </w:pPr>
          </w:p>
        </w:tc>
        <w:tc>
          <w:tcPr>
            <w:tcW w:w="1842" w:type="dxa"/>
            <w:vMerge/>
            <w:vAlign w:val="center"/>
          </w:tcPr>
          <w:p w:rsidR="00FB5584" w:rsidRDefault="00FB5584" w:rsidP="00893A81">
            <w:pPr>
              <w:jc w:val="left"/>
              <w:rPr>
                <w:rFonts w:ascii="仿宋_GB2312" w:eastAsia="仿宋_GB2312" w:hAnsi="仿宋_GB2312" w:cs="仿宋_GB2312"/>
                <w:sz w:val="24"/>
                <w:szCs w:val="24"/>
              </w:rPr>
            </w:pPr>
          </w:p>
        </w:tc>
        <w:tc>
          <w:tcPr>
            <w:tcW w:w="3970" w:type="dxa"/>
            <w:tcBorders>
              <w:top w:val="single" w:sz="4" w:space="0" w:color="auto"/>
              <w:bottom w:val="single" w:sz="4" w:space="0" w:color="auto"/>
            </w:tcBorders>
            <w:vAlign w:val="center"/>
          </w:tcPr>
          <w:p w:rsidR="00FB5584" w:rsidRDefault="00FB5584" w:rsidP="00893A81">
            <w:pPr>
              <w:rPr>
                <w:rFonts w:ascii="仿宋_GB2312" w:eastAsia="仿宋_GB2312" w:hAnsi="仿宋_GB2312" w:cs="仿宋_GB2312"/>
                <w:sz w:val="24"/>
              </w:rPr>
            </w:pPr>
            <w:r>
              <w:rPr>
                <w:rFonts w:ascii="仿宋_GB2312" w:eastAsia="仿宋_GB2312" w:hAnsi="仿宋_GB2312" w:cs="仿宋_GB2312" w:hint="eastAsia"/>
                <w:sz w:val="24"/>
                <w:szCs w:val="24"/>
              </w:rPr>
              <w:t>（2</w:t>
            </w:r>
            <w:r>
              <w:rPr>
                <w:rFonts w:ascii="仿宋_GB2312" w:eastAsia="仿宋_GB2312" w:hAnsi="仿宋_GB2312" w:cs="仿宋_GB2312"/>
                <w:sz w:val="24"/>
                <w:szCs w:val="24"/>
              </w:rPr>
              <w:t>8</w:t>
            </w:r>
            <w:r>
              <w:rPr>
                <w:rFonts w:ascii="仿宋_GB2312" w:eastAsia="仿宋_GB2312" w:hAnsi="仿宋_GB2312" w:cs="仿宋_GB2312" w:hint="eastAsia"/>
                <w:sz w:val="24"/>
                <w:szCs w:val="24"/>
              </w:rPr>
              <w:t>）继续深化探索拔尖创新人才培养，设置智能农业工程、乡村社会管理等新兴人才培养项目</w:t>
            </w:r>
          </w:p>
        </w:tc>
        <w:tc>
          <w:tcPr>
            <w:tcW w:w="3827" w:type="dxa"/>
            <w:tcBorders>
              <w:bottom w:val="single" w:sz="4" w:space="0" w:color="auto"/>
            </w:tcBorders>
            <w:vAlign w:val="center"/>
          </w:tcPr>
          <w:p w:rsidR="00FB5584" w:rsidRDefault="00FB5584" w:rsidP="00893A81">
            <w:pPr>
              <w:rPr>
                <w:rFonts w:ascii="仿宋_GB2312" w:eastAsia="仿宋_GB2312" w:hAnsi="仿宋_GB2312" w:cs="仿宋_GB2312"/>
                <w:sz w:val="24"/>
              </w:rPr>
            </w:pPr>
            <w:r>
              <w:rPr>
                <w:rFonts w:ascii="仿宋_GB2312" w:eastAsia="仿宋_GB2312" w:hAnsi="仿宋_GB2312" w:cs="仿宋_GB2312" w:hint="eastAsia"/>
                <w:sz w:val="24"/>
                <w:szCs w:val="24"/>
              </w:rPr>
              <w:t>开办</w:t>
            </w:r>
            <w:r w:rsidRPr="006605A5">
              <w:rPr>
                <w:rFonts w:ascii="仿宋_GB2312" w:eastAsia="仿宋_GB2312" w:hAnsi="仿宋_GB2312" w:cs="仿宋_GB2312" w:hint="eastAsia"/>
                <w:sz w:val="24"/>
                <w:szCs w:val="24"/>
              </w:rPr>
              <w:t>智能农业工程、乡村社会管理</w:t>
            </w:r>
            <w:r>
              <w:rPr>
                <w:rFonts w:ascii="仿宋_GB2312" w:eastAsia="仿宋_GB2312" w:hAnsi="仿宋_GB2312" w:cs="仿宋_GB2312" w:hint="eastAsia"/>
                <w:sz w:val="24"/>
                <w:szCs w:val="24"/>
              </w:rPr>
              <w:t>等辅修专业</w:t>
            </w:r>
          </w:p>
        </w:tc>
        <w:tc>
          <w:tcPr>
            <w:tcW w:w="1134" w:type="dxa"/>
            <w:tcBorders>
              <w:bottom w:val="single" w:sz="4" w:space="0" w:color="auto"/>
            </w:tcBorders>
            <w:vAlign w:val="center"/>
          </w:tcPr>
          <w:p w:rsidR="00FB5584" w:rsidRDefault="00FB5584"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r>
              <w:rPr>
                <w:rFonts w:ascii="仿宋_GB2312" w:eastAsia="仿宋_GB2312" w:hAnsi="仿宋_GB2312" w:cs="仿宋_GB2312"/>
                <w:sz w:val="24"/>
                <w:szCs w:val="24"/>
              </w:rPr>
              <w:t>20</w:t>
            </w:r>
            <w:r>
              <w:rPr>
                <w:rFonts w:ascii="仿宋_GB2312" w:eastAsia="仿宋_GB2312" w:hAnsi="仿宋_GB2312" w:cs="仿宋_GB2312" w:hint="eastAsia"/>
                <w:sz w:val="24"/>
                <w:szCs w:val="24"/>
              </w:rPr>
              <w:t>年12月</w:t>
            </w:r>
          </w:p>
        </w:tc>
        <w:tc>
          <w:tcPr>
            <w:tcW w:w="2518" w:type="dxa"/>
            <w:tcBorders>
              <w:bottom w:val="single" w:sz="4" w:space="0" w:color="auto"/>
            </w:tcBorders>
            <w:vAlign w:val="center"/>
          </w:tcPr>
          <w:p w:rsidR="00FB5584" w:rsidRDefault="00FB5584"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教务处</w:t>
            </w:r>
          </w:p>
        </w:tc>
      </w:tr>
      <w:tr w:rsidR="00893A81" w:rsidTr="000D6F73">
        <w:trPr>
          <w:trHeight w:hRule="exact" w:val="1168"/>
          <w:jc w:val="center"/>
        </w:trPr>
        <w:tc>
          <w:tcPr>
            <w:tcW w:w="1129" w:type="dxa"/>
            <w:vMerge/>
            <w:vAlign w:val="center"/>
          </w:tcPr>
          <w:p w:rsidR="00893A81" w:rsidRDefault="00893A81" w:rsidP="00893A81">
            <w:pPr>
              <w:jc w:val="center"/>
              <w:rPr>
                <w:rFonts w:ascii="仿宋_GB2312" w:eastAsia="仿宋_GB2312" w:hAnsi="仿宋_GB2312" w:cs="仿宋_GB2312"/>
                <w:b/>
                <w:sz w:val="24"/>
                <w:szCs w:val="24"/>
              </w:rPr>
            </w:pPr>
          </w:p>
        </w:tc>
        <w:tc>
          <w:tcPr>
            <w:tcW w:w="1842" w:type="dxa"/>
            <w:vMerge w:val="restart"/>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13.持续加强学风建设和学生学业发展指导</w:t>
            </w:r>
          </w:p>
        </w:tc>
        <w:tc>
          <w:tcPr>
            <w:tcW w:w="3970" w:type="dxa"/>
            <w:tcBorders>
              <w:top w:val="single" w:sz="4" w:space="0" w:color="auto"/>
              <w:bottom w:val="single" w:sz="4" w:space="0" w:color="auto"/>
            </w:tcBorders>
            <w:vAlign w:val="center"/>
          </w:tcPr>
          <w:p w:rsidR="00893A81" w:rsidRDefault="00893A81" w:rsidP="00893A81">
            <w:pPr>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sz w:val="24"/>
              </w:rPr>
              <w:t>9</w:t>
            </w:r>
            <w:r>
              <w:rPr>
                <w:rFonts w:ascii="仿宋_GB2312" w:eastAsia="仿宋_GB2312" w:hAnsi="仿宋_GB2312" w:cs="仿宋_GB2312" w:hint="eastAsia"/>
                <w:sz w:val="24"/>
              </w:rPr>
              <w:t>）持续加强学风建设</w:t>
            </w:r>
          </w:p>
        </w:tc>
        <w:tc>
          <w:tcPr>
            <w:tcW w:w="3827"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修订完善学生综合评价、学业预警与帮扶、奖学金评选等办法，建立学生诚信档案记录制度。</w:t>
            </w:r>
          </w:p>
        </w:tc>
        <w:tc>
          <w:tcPr>
            <w:tcW w:w="1134" w:type="dxa"/>
            <w:tcBorders>
              <w:top w:val="single" w:sz="4" w:space="0" w:color="auto"/>
              <w:bottom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2019年9月</w:t>
            </w:r>
          </w:p>
        </w:tc>
        <w:tc>
          <w:tcPr>
            <w:tcW w:w="2518"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学生处牵头，教务处、团委、就业指导中心配合</w:t>
            </w:r>
          </w:p>
        </w:tc>
      </w:tr>
      <w:tr w:rsidR="00893A81" w:rsidTr="000D6F73">
        <w:trPr>
          <w:trHeight w:hRule="exact" w:val="1270"/>
          <w:jc w:val="center"/>
        </w:trPr>
        <w:tc>
          <w:tcPr>
            <w:tcW w:w="1129" w:type="dxa"/>
            <w:vMerge/>
            <w:vAlign w:val="center"/>
          </w:tcPr>
          <w:p w:rsidR="00893A81" w:rsidRDefault="00893A81" w:rsidP="00893A81">
            <w:pPr>
              <w:jc w:val="center"/>
              <w:rPr>
                <w:rFonts w:ascii="仿宋_GB2312" w:eastAsia="仿宋_GB2312" w:hAnsi="仿宋_GB2312" w:cs="仿宋_GB2312"/>
                <w:b/>
                <w:sz w:val="24"/>
                <w:szCs w:val="24"/>
              </w:rPr>
            </w:pPr>
          </w:p>
        </w:tc>
        <w:tc>
          <w:tcPr>
            <w:tcW w:w="1842" w:type="dxa"/>
            <w:vMerge/>
            <w:tcBorders>
              <w:top w:val="single" w:sz="4" w:space="0" w:color="auto"/>
            </w:tcBorders>
            <w:vAlign w:val="center"/>
          </w:tcPr>
          <w:p w:rsidR="00893A81" w:rsidRDefault="00893A81" w:rsidP="00893A81">
            <w:pPr>
              <w:jc w:val="left"/>
              <w:rPr>
                <w:rFonts w:ascii="仿宋_GB2312" w:eastAsia="仿宋_GB2312" w:hAnsi="仿宋_GB2312" w:cs="仿宋_GB2312"/>
                <w:sz w:val="24"/>
                <w:szCs w:val="24"/>
              </w:rPr>
            </w:pPr>
          </w:p>
        </w:tc>
        <w:tc>
          <w:tcPr>
            <w:tcW w:w="3970" w:type="dxa"/>
            <w:tcBorders>
              <w:top w:val="single" w:sz="4" w:space="0" w:color="auto"/>
              <w:bottom w:val="single" w:sz="4" w:space="0" w:color="auto"/>
            </w:tcBorders>
            <w:shd w:val="clear" w:color="auto" w:fill="auto"/>
            <w:vAlign w:val="center"/>
          </w:tcPr>
          <w:p w:rsidR="00893A81" w:rsidRDefault="00893A81" w:rsidP="00893A81">
            <w:pPr>
              <w:jc w:val="left"/>
              <w:rPr>
                <w:rFonts w:ascii="仿宋_GB2312" w:eastAsia="仿宋_GB2312" w:hAnsi="仿宋_GB2312" w:cs="仿宋_GB2312"/>
                <w:sz w:val="24"/>
              </w:rPr>
            </w:pPr>
            <w:r w:rsidRPr="0088656F">
              <w:rPr>
                <w:rFonts w:ascii="仿宋_GB2312" w:eastAsia="仿宋_GB2312" w:hAnsi="仿宋_GB2312" w:cs="仿宋_GB2312" w:hint="eastAsia"/>
                <w:sz w:val="24"/>
              </w:rPr>
              <w:t>（</w:t>
            </w:r>
            <w:r>
              <w:rPr>
                <w:rFonts w:ascii="仿宋_GB2312" w:eastAsia="仿宋_GB2312" w:hAnsi="仿宋_GB2312" w:cs="仿宋_GB2312"/>
                <w:sz w:val="24"/>
              </w:rPr>
              <w:t>30</w:t>
            </w:r>
            <w:r w:rsidRPr="0088656F">
              <w:rPr>
                <w:rFonts w:ascii="仿宋_GB2312" w:eastAsia="仿宋_GB2312" w:hAnsi="仿宋_GB2312" w:cs="仿宋_GB2312" w:hint="eastAsia"/>
                <w:sz w:val="24"/>
              </w:rPr>
              <w:t>）强化学生学业过程考核，推进适度淘汰分流</w:t>
            </w:r>
          </w:p>
        </w:tc>
        <w:tc>
          <w:tcPr>
            <w:tcW w:w="3827"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加大过程考核在成绩评定中的比重，坚持无</w:t>
            </w:r>
            <w:proofErr w:type="gramStart"/>
            <w:r>
              <w:rPr>
                <w:rFonts w:ascii="仿宋_GB2312" w:eastAsia="仿宋_GB2312" w:hAnsi="仿宋_GB2312" w:cs="仿宋_GB2312" w:hint="eastAsia"/>
                <w:sz w:val="24"/>
                <w:szCs w:val="24"/>
              </w:rPr>
              <w:t>毕业清考制度</w:t>
            </w:r>
            <w:proofErr w:type="gramEnd"/>
            <w:r>
              <w:rPr>
                <w:rFonts w:ascii="仿宋_GB2312" w:eastAsia="仿宋_GB2312" w:hAnsi="仿宋_GB2312" w:cs="仿宋_GB2312" w:hint="eastAsia"/>
                <w:sz w:val="24"/>
                <w:szCs w:val="24"/>
              </w:rPr>
              <w:t>，严格毕业论文质量监测与查重</w:t>
            </w:r>
          </w:p>
        </w:tc>
        <w:tc>
          <w:tcPr>
            <w:tcW w:w="1134" w:type="dxa"/>
            <w:tcBorders>
              <w:top w:val="single" w:sz="4" w:space="0" w:color="auto"/>
              <w:bottom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sz w:val="24"/>
                <w:szCs w:val="24"/>
              </w:rPr>
              <w:t>022</w:t>
            </w:r>
            <w:r>
              <w:rPr>
                <w:rFonts w:ascii="仿宋_GB2312" w:eastAsia="仿宋_GB2312" w:hAnsi="仿宋_GB2312" w:cs="仿宋_GB2312" w:hint="eastAsia"/>
                <w:sz w:val="24"/>
                <w:szCs w:val="24"/>
              </w:rPr>
              <w:t>年1</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月</w:t>
            </w:r>
          </w:p>
        </w:tc>
        <w:tc>
          <w:tcPr>
            <w:tcW w:w="2518" w:type="dxa"/>
            <w:tcBorders>
              <w:top w:val="single" w:sz="4" w:space="0" w:color="auto"/>
              <w:bottom w:val="single" w:sz="4" w:space="0" w:color="auto"/>
            </w:tcBorders>
            <w:vAlign w:val="center"/>
          </w:tcPr>
          <w:p w:rsidR="00893A81" w:rsidRDefault="00893A81" w:rsidP="00893A8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教务处牵头，学生处配合</w:t>
            </w:r>
          </w:p>
        </w:tc>
      </w:tr>
      <w:tr w:rsidR="00893A81" w:rsidTr="000D6F73">
        <w:trPr>
          <w:trHeight w:hRule="exact" w:val="1192"/>
          <w:jc w:val="center"/>
        </w:trPr>
        <w:tc>
          <w:tcPr>
            <w:tcW w:w="1129" w:type="dxa"/>
            <w:vMerge/>
            <w:vAlign w:val="center"/>
          </w:tcPr>
          <w:p w:rsidR="00893A81" w:rsidRDefault="00893A81" w:rsidP="00893A81">
            <w:pPr>
              <w:jc w:val="center"/>
              <w:rPr>
                <w:rFonts w:ascii="仿宋_GB2312" w:eastAsia="仿宋_GB2312" w:hAnsi="仿宋_GB2312" w:cs="仿宋_GB2312"/>
                <w:b/>
                <w:sz w:val="24"/>
                <w:szCs w:val="24"/>
              </w:rPr>
            </w:pPr>
          </w:p>
        </w:tc>
        <w:tc>
          <w:tcPr>
            <w:tcW w:w="1842" w:type="dxa"/>
            <w:vMerge/>
            <w:vAlign w:val="center"/>
          </w:tcPr>
          <w:p w:rsidR="00893A81" w:rsidRDefault="00893A81" w:rsidP="00893A81">
            <w:pPr>
              <w:jc w:val="left"/>
              <w:rPr>
                <w:rFonts w:ascii="仿宋_GB2312" w:eastAsia="仿宋_GB2312" w:hAnsi="仿宋_GB2312" w:cs="仿宋_GB2312"/>
                <w:sz w:val="24"/>
                <w:szCs w:val="24"/>
              </w:rPr>
            </w:pPr>
          </w:p>
        </w:tc>
        <w:tc>
          <w:tcPr>
            <w:tcW w:w="3970" w:type="dxa"/>
            <w:tcBorders>
              <w:top w:val="single" w:sz="4" w:space="0" w:color="auto"/>
              <w:bottom w:val="single" w:sz="4" w:space="0" w:color="auto"/>
            </w:tcBorders>
            <w:vAlign w:val="center"/>
          </w:tcPr>
          <w:p w:rsidR="00893A81" w:rsidRDefault="00893A81" w:rsidP="00893A81">
            <w:pPr>
              <w:jc w:val="lef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31</w:t>
            </w:r>
            <w:r>
              <w:rPr>
                <w:rFonts w:ascii="仿宋_GB2312" w:eastAsia="仿宋_GB2312" w:hAnsi="仿宋_GB2312" w:cs="仿宋_GB2312" w:hint="eastAsia"/>
                <w:sz w:val="24"/>
              </w:rPr>
              <w:t>）加强学生学业发展指导</w:t>
            </w:r>
          </w:p>
        </w:tc>
        <w:tc>
          <w:tcPr>
            <w:tcW w:w="3827"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出台全员导学管理办法和研究生助教管理办法。</w:t>
            </w:r>
            <w:r>
              <w:rPr>
                <w:rFonts w:ascii="仿宋_GB2312" w:eastAsia="仿宋_GB2312" w:hAnsi="仿宋_GB2312" w:cs="仿宋_GB2312" w:hint="eastAsia"/>
                <w:sz w:val="24"/>
              </w:rPr>
              <w:t>实施全员导学制，实行研究生助教制度</w:t>
            </w:r>
          </w:p>
        </w:tc>
        <w:tc>
          <w:tcPr>
            <w:tcW w:w="1134" w:type="dxa"/>
            <w:tcBorders>
              <w:top w:val="single" w:sz="4" w:space="0" w:color="auto"/>
              <w:bottom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2019年12月</w:t>
            </w:r>
          </w:p>
        </w:tc>
        <w:tc>
          <w:tcPr>
            <w:tcW w:w="2518" w:type="dxa"/>
            <w:tcBorders>
              <w:top w:val="single" w:sz="4" w:space="0" w:color="auto"/>
              <w:bottom w:val="single" w:sz="4" w:space="0" w:color="auto"/>
            </w:tcBorders>
            <w:vAlign w:val="center"/>
          </w:tcPr>
          <w:p w:rsidR="00893A81" w:rsidRDefault="00146843" w:rsidP="00207CAD">
            <w:pPr>
              <w:rPr>
                <w:rFonts w:ascii="仿宋_GB2312" w:eastAsia="仿宋_GB2312" w:hAnsi="仿宋_GB2312" w:cs="仿宋_GB2312"/>
                <w:sz w:val="24"/>
                <w:szCs w:val="24"/>
              </w:rPr>
            </w:pPr>
            <w:r w:rsidRPr="00146843">
              <w:rPr>
                <w:rFonts w:ascii="仿宋_GB2312" w:eastAsia="仿宋_GB2312" w:hAnsi="仿宋_GB2312" w:cs="仿宋_GB2312" w:hint="eastAsia"/>
                <w:sz w:val="24"/>
                <w:szCs w:val="24"/>
              </w:rPr>
              <w:t>教务处</w:t>
            </w:r>
            <w:r w:rsidR="00893A81">
              <w:rPr>
                <w:rFonts w:ascii="仿宋_GB2312" w:eastAsia="仿宋_GB2312" w:hAnsi="仿宋_GB2312" w:cs="仿宋_GB2312" w:hint="eastAsia"/>
                <w:sz w:val="24"/>
                <w:szCs w:val="24"/>
              </w:rPr>
              <w:t>牵头，研究生院、</w:t>
            </w:r>
            <w:r>
              <w:rPr>
                <w:rFonts w:ascii="仿宋_GB2312" w:eastAsia="仿宋_GB2312" w:hAnsi="仿宋_GB2312" w:cs="仿宋_GB2312" w:hint="eastAsia"/>
                <w:sz w:val="24"/>
                <w:szCs w:val="24"/>
              </w:rPr>
              <w:t>学生处、</w:t>
            </w:r>
            <w:r w:rsidR="00893A81">
              <w:rPr>
                <w:rFonts w:ascii="仿宋_GB2312" w:eastAsia="仿宋_GB2312" w:hAnsi="仿宋_GB2312" w:cs="仿宋_GB2312" w:hint="eastAsia"/>
                <w:sz w:val="24"/>
                <w:szCs w:val="24"/>
              </w:rPr>
              <w:t>教学发展中心配合</w:t>
            </w:r>
          </w:p>
        </w:tc>
      </w:tr>
      <w:tr w:rsidR="00893A81" w:rsidTr="000D6F73">
        <w:trPr>
          <w:trHeight w:hRule="exact" w:val="1472"/>
          <w:jc w:val="center"/>
        </w:trPr>
        <w:tc>
          <w:tcPr>
            <w:tcW w:w="1129" w:type="dxa"/>
            <w:vMerge/>
            <w:vAlign w:val="center"/>
          </w:tcPr>
          <w:p w:rsidR="00893A81" w:rsidRDefault="00893A81" w:rsidP="00893A81">
            <w:pPr>
              <w:jc w:val="center"/>
              <w:rPr>
                <w:rFonts w:ascii="仿宋_GB2312" w:eastAsia="仿宋_GB2312" w:hAnsi="仿宋_GB2312" w:cs="仿宋_GB2312"/>
                <w:b/>
                <w:sz w:val="24"/>
                <w:szCs w:val="24"/>
              </w:rPr>
            </w:pPr>
          </w:p>
        </w:tc>
        <w:tc>
          <w:tcPr>
            <w:tcW w:w="1842" w:type="dxa"/>
            <w:vMerge/>
            <w:vAlign w:val="center"/>
          </w:tcPr>
          <w:p w:rsidR="00893A81" w:rsidRDefault="00893A81" w:rsidP="00893A81">
            <w:pPr>
              <w:jc w:val="left"/>
              <w:rPr>
                <w:rFonts w:ascii="仿宋_GB2312" w:eastAsia="仿宋_GB2312" w:hAnsi="仿宋_GB2312" w:cs="仿宋_GB2312"/>
                <w:sz w:val="24"/>
                <w:szCs w:val="24"/>
              </w:rPr>
            </w:pPr>
          </w:p>
        </w:tc>
        <w:tc>
          <w:tcPr>
            <w:tcW w:w="3970" w:type="dxa"/>
            <w:tcBorders>
              <w:top w:val="single" w:sz="4" w:space="0" w:color="auto"/>
              <w:bottom w:val="single" w:sz="4" w:space="0" w:color="auto"/>
            </w:tcBorders>
            <w:vAlign w:val="center"/>
          </w:tcPr>
          <w:p w:rsidR="00893A81" w:rsidRPr="00CA3412" w:rsidRDefault="00893A81" w:rsidP="00893A81">
            <w:pPr>
              <w:jc w:val="lef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32</w:t>
            </w:r>
            <w:r>
              <w:rPr>
                <w:rFonts w:ascii="仿宋_GB2312" w:eastAsia="仿宋_GB2312" w:hAnsi="仿宋_GB2312" w:cs="仿宋_GB2312" w:hint="eastAsia"/>
                <w:sz w:val="24"/>
              </w:rPr>
              <w:t>）完善课外实践活动体系</w:t>
            </w:r>
          </w:p>
        </w:tc>
        <w:tc>
          <w:tcPr>
            <w:tcW w:w="3827"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出台第二课堂成绩单管理办法</w:t>
            </w:r>
            <w:r>
              <w:rPr>
                <w:rFonts w:ascii="仿宋_GB2312" w:eastAsia="仿宋_GB2312" w:hAnsi="仿宋_GB2312" w:cs="仿宋_GB2312" w:hint="eastAsia"/>
                <w:sz w:val="24"/>
              </w:rPr>
              <w:t>，构建以学生创新创业能力培养为核心的课外实践活动体系</w:t>
            </w:r>
          </w:p>
        </w:tc>
        <w:tc>
          <w:tcPr>
            <w:tcW w:w="1134" w:type="dxa"/>
            <w:tcBorders>
              <w:top w:val="single" w:sz="4" w:space="0" w:color="auto"/>
              <w:bottom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sz w:val="24"/>
                <w:szCs w:val="24"/>
              </w:rPr>
              <w:t>019</w:t>
            </w:r>
            <w:r>
              <w:rPr>
                <w:rFonts w:ascii="仿宋_GB2312" w:eastAsia="仿宋_GB2312" w:hAnsi="仿宋_GB2312" w:cs="仿宋_GB2312" w:hint="eastAsia"/>
                <w:sz w:val="24"/>
                <w:szCs w:val="24"/>
              </w:rPr>
              <w:t>年1</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月</w:t>
            </w:r>
          </w:p>
        </w:tc>
        <w:tc>
          <w:tcPr>
            <w:tcW w:w="2518" w:type="dxa"/>
            <w:tcBorders>
              <w:top w:val="single" w:sz="4" w:space="0" w:color="auto"/>
              <w:bottom w:val="single" w:sz="4" w:space="0" w:color="auto"/>
            </w:tcBorders>
            <w:vAlign w:val="center"/>
          </w:tcPr>
          <w:p w:rsidR="00893A81" w:rsidRDefault="00893A81" w:rsidP="00207CAD">
            <w:pPr>
              <w:rPr>
                <w:rFonts w:ascii="仿宋_GB2312" w:eastAsia="仿宋_GB2312" w:hAnsi="仿宋_GB2312" w:cs="仿宋_GB2312"/>
                <w:sz w:val="24"/>
                <w:szCs w:val="24"/>
              </w:rPr>
            </w:pPr>
            <w:r>
              <w:rPr>
                <w:rFonts w:ascii="仿宋_GB2312" w:eastAsia="仿宋_GB2312" w:hAnsi="仿宋_GB2312" w:cs="仿宋_GB2312" w:hint="eastAsia"/>
                <w:sz w:val="24"/>
                <w:szCs w:val="24"/>
              </w:rPr>
              <w:t>团委牵头，教务处、学生处配合</w:t>
            </w:r>
          </w:p>
        </w:tc>
      </w:tr>
      <w:tr w:rsidR="00893A81" w:rsidTr="000D6F73">
        <w:trPr>
          <w:trHeight w:hRule="exact" w:val="1060"/>
          <w:jc w:val="center"/>
        </w:trPr>
        <w:tc>
          <w:tcPr>
            <w:tcW w:w="1129" w:type="dxa"/>
            <w:vMerge/>
            <w:vAlign w:val="center"/>
          </w:tcPr>
          <w:p w:rsidR="00893A81" w:rsidRDefault="00893A81" w:rsidP="00893A81">
            <w:pPr>
              <w:jc w:val="center"/>
              <w:rPr>
                <w:rFonts w:ascii="仿宋_GB2312" w:eastAsia="仿宋_GB2312" w:hAnsi="仿宋_GB2312" w:cs="仿宋_GB2312"/>
                <w:b/>
                <w:sz w:val="24"/>
                <w:szCs w:val="24"/>
              </w:rPr>
            </w:pPr>
          </w:p>
        </w:tc>
        <w:tc>
          <w:tcPr>
            <w:tcW w:w="1842" w:type="dxa"/>
            <w:vMerge/>
            <w:vAlign w:val="center"/>
          </w:tcPr>
          <w:p w:rsidR="00893A81" w:rsidRDefault="00893A81" w:rsidP="00893A81">
            <w:pPr>
              <w:jc w:val="left"/>
              <w:rPr>
                <w:rFonts w:ascii="仿宋_GB2312" w:eastAsia="仿宋_GB2312" w:hAnsi="仿宋_GB2312" w:cs="仿宋_GB2312"/>
                <w:sz w:val="24"/>
                <w:szCs w:val="24"/>
              </w:rPr>
            </w:pPr>
          </w:p>
        </w:tc>
        <w:tc>
          <w:tcPr>
            <w:tcW w:w="3970" w:type="dxa"/>
            <w:tcBorders>
              <w:top w:val="single" w:sz="4" w:space="0" w:color="auto"/>
              <w:bottom w:val="single" w:sz="4" w:space="0" w:color="auto"/>
            </w:tcBorders>
            <w:vAlign w:val="center"/>
          </w:tcPr>
          <w:p w:rsidR="00893A81" w:rsidRDefault="00893A81" w:rsidP="00893A81">
            <w:pPr>
              <w:jc w:val="lef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33</w:t>
            </w:r>
            <w:r>
              <w:rPr>
                <w:rFonts w:ascii="仿宋_GB2312" w:eastAsia="仿宋_GB2312" w:hAnsi="仿宋_GB2312" w:cs="仿宋_GB2312" w:hint="eastAsia"/>
                <w:sz w:val="24"/>
              </w:rPr>
              <w:t>）构建全方位、专业化的职业发展教育、就业指导服务，提升就业质量</w:t>
            </w:r>
          </w:p>
        </w:tc>
        <w:tc>
          <w:tcPr>
            <w:tcW w:w="3827" w:type="dxa"/>
            <w:tcBorders>
              <w:top w:val="single" w:sz="4" w:space="0" w:color="auto"/>
              <w:bottom w:val="single" w:sz="4" w:space="0" w:color="auto"/>
            </w:tcBorders>
            <w:vAlign w:val="center"/>
          </w:tcPr>
          <w:p w:rsidR="00893A81" w:rsidRDefault="00AF2B80"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完善大学生</w:t>
            </w:r>
            <w:r w:rsidR="00856F5F" w:rsidRPr="00856F5F">
              <w:rPr>
                <w:rFonts w:ascii="仿宋_GB2312" w:eastAsia="仿宋_GB2312" w:hAnsi="仿宋_GB2312" w:cs="仿宋_GB2312" w:hint="eastAsia"/>
                <w:sz w:val="24"/>
                <w:szCs w:val="24"/>
              </w:rPr>
              <w:t>职业生涯与就业指导教育服务体系，提升就业质量的实施方案</w:t>
            </w:r>
          </w:p>
        </w:tc>
        <w:tc>
          <w:tcPr>
            <w:tcW w:w="1134" w:type="dxa"/>
            <w:tcBorders>
              <w:top w:val="single" w:sz="4" w:space="0" w:color="auto"/>
              <w:bottom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2019年8月</w:t>
            </w:r>
          </w:p>
        </w:tc>
        <w:tc>
          <w:tcPr>
            <w:tcW w:w="2518"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就业指导中心牵头，学生处、教务处、团委配合</w:t>
            </w:r>
          </w:p>
        </w:tc>
      </w:tr>
      <w:tr w:rsidR="00893A81" w:rsidTr="000D6F73">
        <w:trPr>
          <w:trHeight w:val="1027"/>
          <w:jc w:val="center"/>
        </w:trPr>
        <w:tc>
          <w:tcPr>
            <w:tcW w:w="1129" w:type="dxa"/>
            <w:vMerge w:val="restart"/>
            <w:vAlign w:val="center"/>
          </w:tcPr>
          <w:p w:rsidR="00893A81" w:rsidRDefault="00893A81" w:rsidP="00893A81">
            <w:pPr>
              <w:rPr>
                <w:rFonts w:ascii="仿宋_GB2312" w:eastAsia="仿宋_GB2312" w:hAnsi="仿宋_GB2312" w:cs="仿宋_GB2312"/>
                <w:b/>
                <w:sz w:val="24"/>
                <w:szCs w:val="24"/>
              </w:rPr>
            </w:pPr>
            <w:r w:rsidRPr="00AF1BFD">
              <w:rPr>
                <w:rFonts w:ascii="楷体" w:eastAsia="楷体" w:hAnsi="楷体" w:cs="仿宋_GB2312" w:hint="eastAsia"/>
                <w:b/>
                <w:sz w:val="24"/>
                <w:szCs w:val="24"/>
              </w:rPr>
              <w:t>四、实施专业内涵提升行动计划，建设一流本科专业</w:t>
            </w:r>
          </w:p>
        </w:tc>
        <w:tc>
          <w:tcPr>
            <w:tcW w:w="1842" w:type="dxa"/>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14.推动传统专业转型升级</w:t>
            </w:r>
          </w:p>
        </w:tc>
        <w:tc>
          <w:tcPr>
            <w:tcW w:w="3970" w:type="dxa"/>
            <w:tcBorders>
              <w:bottom w:val="single" w:sz="4" w:space="0" w:color="auto"/>
            </w:tcBorders>
            <w:vAlign w:val="center"/>
          </w:tcPr>
          <w:p w:rsidR="00893A81" w:rsidRDefault="00893A81" w:rsidP="00893A81">
            <w:pPr>
              <w:jc w:val="lef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sz w:val="24"/>
              </w:rPr>
              <w:t>4</w:t>
            </w:r>
            <w:r>
              <w:rPr>
                <w:rFonts w:ascii="仿宋_GB2312" w:eastAsia="仿宋_GB2312" w:hAnsi="仿宋_GB2312" w:cs="仿宋_GB2312" w:hint="eastAsia"/>
                <w:sz w:val="24"/>
              </w:rPr>
              <w:t>）打造专业建设新高地，推进“新农科”“新工科”“新文科”专业建设与发展</w:t>
            </w:r>
          </w:p>
        </w:tc>
        <w:tc>
          <w:tcPr>
            <w:tcW w:w="3827" w:type="dxa"/>
            <w:tcBorders>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rPr>
              <w:t>推进农学等传统专业的改造提升，增设3-5个特色专业，</w:t>
            </w:r>
            <w:r w:rsidRPr="00583985">
              <w:rPr>
                <w:rFonts w:ascii="仿宋_GB2312" w:eastAsia="仿宋_GB2312" w:hAnsi="仿宋_GB2312" w:cs="仿宋_GB2312" w:hint="eastAsia"/>
                <w:sz w:val="24"/>
              </w:rPr>
              <w:t>创办10-15个辅修专业</w:t>
            </w:r>
          </w:p>
        </w:tc>
        <w:tc>
          <w:tcPr>
            <w:tcW w:w="1134" w:type="dxa"/>
            <w:tcBorders>
              <w:bottom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12</w:t>
            </w:r>
            <w:r>
              <w:rPr>
                <w:rFonts w:ascii="仿宋_GB2312" w:eastAsia="仿宋_GB2312" w:hAnsi="仿宋_GB2312" w:cs="仿宋_GB2312" w:hint="eastAsia"/>
                <w:sz w:val="24"/>
                <w:szCs w:val="24"/>
              </w:rPr>
              <w:t>月</w:t>
            </w:r>
          </w:p>
        </w:tc>
        <w:tc>
          <w:tcPr>
            <w:tcW w:w="2518" w:type="dxa"/>
            <w:tcBorders>
              <w:bottom w:val="single" w:sz="4" w:space="0" w:color="auto"/>
            </w:tcBorders>
            <w:vAlign w:val="center"/>
          </w:tcPr>
          <w:p w:rsidR="00893A81" w:rsidRDefault="00893A81" w:rsidP="00893A8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教务处</w:t>
            </w:r>
          </w:p>
        </w:tc>
      </w:tr>
      <w:tr w:rsidR="00893A81" w:rsidTr="000D6F73">
        <w:trPr>
          <w:trHeight w:val="1069"/>
          <w:jc w:val="center"/>
        </w:trPr>
        <w:tc>
          <w:tcPr>
            <w:tcW w:w="1129" w:type="dxa"/>
            <w:vMerge/>
            <w:vAlign w:val="center"/>
          </w:tcPr>
          <w:p w:rsidR="00893A81" w:rsidRDefault="00893A81" w:rsidP="00893A81">
            <w:pPr>
              <w:jc w:val="center"/>
              <w:rPr>
                <w:rFonts w:ascii="仿宋_GB2312" w:eastAsia="仿宋_GB2312" w:hAnsi="仿宋_GB2312" w:cs="仿宋_GB2312"/>
                <w:b/>
                <w:sz w:val="24"/>
                <w:szCs w:val="24"/>
              </w:rPr>
            </w:pPr>
          </w:p>
        </w:tc>
        <w:tc>
          <w:tcPr>
            <w:tcW w:w="1842" w:type="dxa"/>
            <w:vMerge w:val="restart"/>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15.完善学科与专业协同建设机制</w:t>
            </w:r>
          </w:p>
        </w:tc>
        <w:tc>
          <w:tcPr>
            <w:tcW w:w="3970" w:type="dxa"/>
            <w:tcBorders>
              <w:top w:val="single" w:sz="4" w:space="0" w:color="auto"/>
              <w:bottom w:val="single" w:sz="4" w:space="0" w:color="auto"/>
            </w:tcBorders>
            <w:vAlign w:val="center"/>
          </w:tcPr>
          <w:p w:rsidR="00893A81" w:rsidRDefault="00893A81" w:rsidP="00893A81">
            <w:pPr>
              <w:jc w:val="lef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sz w:val="24"/>
              </w:rPr>
              <w:t>5</w:t>
            </w:r>
            <w:r>
              <w:rPr>
                <w:rFonts w:ascii="仿宋_GB2312" w:eastAsia="仿宋_GB2312" w:hAnsi="仿宋_GB2312" w:cs="仿宋_GB2312" w:hint="eastAsia"/>
                <w:sz w:val="24"/>
              </w:rPr>
              <w:t>）实施一流专业建设工程</w:t>
            </w:r>
          </w:p>
        </w:tc>
        <w:tc>
          <w:tcPr>
            <w:tcW w:w="3827"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rPr>
              <w:t>优先建成25个一流本科专业</w:t>
            </w:r>
          </w:p>
        </w:tc>
        <w:tc>
          <w:tcPr>
            <w:tcW w:w="1134" w:type="dxa"/>
            <w:tcBorders>
              <w:top w:val="single" w:sz="4" w:space="0" w:color="auto"/>
              <w:bottom w:val="single" w:sz="4" w:space="0" w:color="auto"/>
            </w:tcBorders>
            <w:vAlign w:val="center"/>
          </w:tcPr>
          <w:p w:rsidR="00893A81" w:rsidRPr="006B2F1C"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2022年12月</w:t>
            </w:r>
          </w:p>
        </w:tc>
        <w:tc>
          <w:tcPr>
            <w:tcW w:w="2518"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教务处牵头，“双一流”建设办公室、计划财务处、学生处配合</w:t>
            </w:r>
          </w:p>
        </w:tc>
      </w:tr>
      <w:tr w:rsidR="00893A81" w:rsidTr="00AC71CB">
        <w:trPr>
          <w:trHeight w:val="1046"/>
          <w:jc w:val="center"/>
        </w:trPr>
        <w:tc>
          <w:tcPr>
            <w:tcW w:w="1129" w:type="dxa"/>
            <w:vMerge/>
            <w:vAlign w:val="center"/>
          </w:tcPr>
          <w:p w:rsidR="00893A81" w:rsidRDefault="00893A81" w:rsidP="00893A81">
            <w:pPr>
              <w:jc w:val="center"/>
              <w:rPr>
                <w:rFonts w:ascii="仿宋_GB2312" w:eastAsia="仿宋_GB2312" w:hAnsi="仿宋_GB2312" w:cs="仿宋_GB2312"/>
                <w:b/>
                <w:sz w:val="24"/>
                <w:szCs w:val="24"/>
              </w:rPr>
            </w:pPr>
          </w:p>
        </w:tc>
        <w:tc>
          <w:tcPr>
            <w:tcW w:w="1842" w:type="dxa"/>
            <w:vMerge/>
            <w:tcBorders>
              <w:bottom w:val="single" w:sz="4" w:space="0" w:color="auto"/>
            </w:tcBorders>
            <w:vAlign w:val="center"/>
          </w:tcPr>
          <w:p w:rsidR="00893A81" w:rsidRDefault="00893A81" w:rsidP="00893A81">
            <w:pPr>
              <w:jc w:val="left"/>
              <w:rPr>
                <w:rFonts w:ascii="仿宋_GB2312" w:eastAsia="仿宋_GB2312" w:hAnsi="仿宋_GB2312" w:cs="仿宋_GB2312"/>
                <w:sz w:val="24"/>
                <w:szCs w:val="24"/>
              </w:rPr>
            </w:pPr>
          </w:p>
        </w:tc>
        <w:tc>
          <w:tcPr>
            <w:tcW w:w="3970"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sz w:val="24"/>
              </w:rPr>
              <w:t>6</w:t>
            </w:r>
            <w:r>
              <w:rPr>
                <w:rFonts w:ascii="仿宋_GB2312" w:eastAsia="仿宋_GB2312" w:hAnsi="仿宋_GB2312" w:cs="仿宋_GB2312" w:hint="eastAsia"/>
                <w:sz w:val="24"/>
              </w:rPr>
              <w:t>）大力推进科研反哺教学，加强科研实验室向本科生全面开放，推动本科生实质性进入科研团队学习，提升学生创新意识和创新能力</w:t>
            </w:r>
          </w:p>
        </w:tc>
        <w:tc>
          <w:tcPr>
            <w:tcW w:w="3827"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完善科研反哺教学相关办法，</w:t>
            </w:r>
            <w:r>
              <w:rPr>
                <w:rFonts w:ascii="仿宋_GB2312" w:eastAsia="仿宋_GB2312" w:hAnsi="仿宋_GB2312" w:cs="仿宋_GB2312" w:hint="eastAsia"/>
                <w:sz w:val="24"/>
              </w:rPr>
              <w:t>推进科研成果进教材、进课堂，</w:t>
            </w:r>
            <w:r w:rsidRPr="00EF36B1">
              <w:rPr>
                <w:rFonts w:ascii="仿宋_GB2312" w:eastAsia="仿宋_GB2312" w:hAnsi="仿宋_GB2312" w:cs="仿宋_GB2312" w:hint="eastAsia"/>
                <w:sz w:val="24"/>
              </w:rPr>
              <w:t>大学生</w:t>
            </w:r>
            <w:r>
              <w:rPr>
                <w:rFonts w:ascii="仿宋_GB2312" w:eastAsia="仿宋_GB2312" w:hAnsi="仿宋_GB2312" w:cs="仿宋_GB2312" w:hint="eastAsia"/>
                <w:sz w:val="24"/>
              </w:rPr>
              <w:t>创新创业训练</w:t>
            </w:r>
            <w:r w:rsidRPr="00EF36B1">
              <w:rPr>
                <w:rFonts w:ascii="仿宋_GB2312" w:eastAsia="仿宋_GB2312" w:hAnsi="仿宋_GB2312" w:cs="仿宋_GB2312" w:hint="eastAsia"/>
                <w:sz w:val="24"/>
              </w:rPr>
              <w:t>进课题</w:t>
            </w:r>
            <w:r>
              <w:rPr>
                <w:rFonts w:ascii="仿宋_GB2312" w:eastAsia="仿宋_GB2312" w:hAnsi="仿宋_GB2312" w:cs="仿宋_GB2312" w:hint="eastAsia"/>
                <w:sz w:val="24"/>
              </w:rPr>
              <w:t>、</w:t>
            </w:r>
            <w:r w:rsidRPr="00C00D2B">
              <w:rPr>
                <w:rFonts w:ascii="仿宋_GB2312" w:eastAsia="仿宋_GB2312" w:hAnsi="仿宋_GB2312" w:cs="仿宋_GB2312" w:hint="eastAsia"/>
                <w:sz w:val="24"/>
              </w:rPr>
              <w:t>进团队</w:t>
            </w:r>
            <w:r>
              <w:rPr>
                <w:rFonts w:ascii="仿宋_GB2312" w:eastAsia="仿宋_GB2312" w:hAnsi="仿宋_GB2312" w:cs="仿宋_GB2312" w:hint="eastAsia"/>
                <w:sz w:val="24"/>
              </w:rPr>
              <w:t>、</w:t>
            </w:r>
            <w:r w:rsidRPr="001A1D3D">
              <w:rPr>
                <w:rFonts w:ascii="仿宋_GB2312" w:eastAsia="仿宋_GB2312" w:hAnsi="仿宋_GB2312" w:cs="仿宋_GB2312" w:hint="eastAsia"/>
                <w:sz w:val="24"/>
              </w:rPr>
              <w:t>进</w:t>
            </w:r>
            <w:r w:rsidRPr="00EF36B1">
              <w:rPr>
                <w:rFonts w:ascii="仿宋_GB2312" w:eastAsia="仿宋_GB2312" w:hAnsi="仿宋_GB2312" w:cs="仿宋_GB2312" w:hint="eastAsia"/>
                <w:sz w:val="24"/>
              </w:rPr>
              <w:t>实验室，落实科研育人任务</w:t>
            </w:r>
          </w:p>
        </w:tc>
        <w:tc>
          <w:tcPr>
            <w:tcW w:w="1134" w:type="dxa"/>
            <w:tcBorders>
              <w:top w:val="single" w:sz="4" w:space="0" w:color="auto"/>
              <w:bottom w:val="single" w:sz="4" w:space="0" w:color="auto"/>
            </w:tcBorders>
            <w:vAlign w:val="center"/>
          </w:tcPr>
          <w:p w:rsidR="00893A81" w:rsidRPr="006B2F1C"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2019年12月</w:t>
            </w:r>
          </w:p>
        </w:tc>
        <w:tc>
          <w:tcPr>
            <w:tcW w:w="2518"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科学技术发展研究院牵头，教务处、团委、科技推广处、发展改革处、“双一流”建设办公室配合</w:t>
            </w:r>
          </w:p>
        </w:tc>
      </w:tr>
      <w:tr w:rsidR="00893A81" w:rsidTr="000D6F73">
        <w:trPr>
          <w:trHeight w:val="1388"/>
          <w:jc w:val="center"/>
        </w:trPr>
        <w:tc>
          <w:tcPr>
            <w:tcW w:w="1129" w:type="dxa"/>
            <w:vMerge/>
            <w:vAlign w:val="center"/>
          </w:tcPr>
          <w:p w:rsidR="00893A81" w:rsidRDefault="00893A81" w:rsidP="00893A81">
            <w:pPr>
              <w:jc w:val="center"/>
              <w:rPr>
                <w:rFonts w:ascii="仿宋_GB2312" w:eastAsia="仿宋_GB2312" w:hAnsi="仿宋_GB2312" w:cs="仿宋_GB2312"/>
                <w:b/>
                <w:sz w:val="24"/>
                <w:szCs w:val="24"/>
              </w:rPr>
            </w:pPr>
          </w:p>
        </w:tc>
        <w:tc>
          <w:tcPr>
            <w:tcW w:w="1842" w:type="dxa"/>
            <w:tcBorders>
              <w:top w:val="single" w:sz="4" w:space="0" w:color="auto"/>
              <w:bottom w:val="single" w:sz="4" w:space="0" w:color="auto"/>
            </w:tcBorders>
            <w:vAlign w:val="center"/>
          </w:tcPr>
          <w:p w:rsidR="00893A81" w:rsidRDefault="00893A81" w:rsidP="00893A8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16.加快开展专业认证</w:t>
            </w:r>
          </w:p>
        </w:tc>
        <w:tc>
          <w:tcPr>
            <w:tcW w:w="3970"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color w:val="FF0000"/>
                <w:sz w:val="24"/>
                <w:szCs w:val="24"/>
              </w:rPr>
            </w:pPr>
            <w:r>
              <w:rPr>
                <w:rFonts w:ascii="仿宋_GB2312" w:eastAsia="仿宋_GB2312" w:hAnsi="仿宋_GB2312" w:cs="仿宋_GB2312" w:hint="eastAsia"/>
                <w:sz w:val="24"/>
              </w:rPr>
              <w:t>（3</w:t>
            </w:r>
            <w:r>
              <w:rPr>
                <w:rFonts w:ascii="仿宋_GB2312" w:eastAsia="仿宋_GB2312" w:hAnsi="仿宋_GB2312" w:cs="仿宋_GB2312"/>
                <w:sz w:val="24"/>
              </w:rPr>
              <w:t>7</w:t>
            </w:r>
            <w:r>
              <w:rPr>
                <w:rFonts w:ascii="仿宋_GB2312" w:eastAsia="仿宋_GB2312" w:hAnsi="仿宋_GB2312" w:cs="仿宋_GB2312" w:hint="eastAsia"/>
                <w:sz w:val="24"/>
              </w:rPr>
              <w:t>）推进工科专业工程教育专业认证、实施农科类、管理类专业第三级认证、推动葡萄与葡萄酒工程等优势特色专业率先建立国家认证标准</w:t>
            </w:r>
            <w:r>
              <w:rPr>
                <w:rFonts w:ascii="仿宋_GB2312" w:eastAsia="仿宋_GB2312" w:hAnsi="仿宋_GB2312" w:cs="仿宋_GB2312"/>
                <w:color w:val="FF0000"/>
                <w:sz w:val="24"/>
                <w:szCs w:val="24"/>
              </w:rPr>
              <w:t xml:space="preserve"> </w:t>
            </w:r>
          </w:p>
        </w:tc>
        <w:tc>
          <w:tcPr>
            <w:tcW w:w="3827"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rPr>
              <w:t>力争20-25个专业通过专业认证</w:t>
            </w:r>
          </w:p>
        </w:tc>
        <w:tc>
          <w:tcPr>
            <w:tcW w:w="1134" w:type="dxa"/>
            <w:tcBorders>
              <w:top w:val="single" w:sz="4" w:space="0" w:color="auto"/>
              <w:bottom w:val="single" w:sz="4" w:space="0" w:color="auto"/>
            </w:tcBorders>
            <w:vAlign w:val="center"/>
          </w:tcPr>
          <w:p w:rsidR="00893A81" w:rsidRDefault="00893A81" w:rsidP="00893A81">
            <w:pPr>
              <w:jc w:val="center"/>
              <w:rPr>
                <w:rFonts w:ascii="仿宋_GB2312" w:eastAsia="仿宋_GB2312" w:hAnsi="仿宋_GB2312" w:cs="仿宋_GB2312"/>
                <w:sz w:val="24"/>
                <w:szCs w:val="24"/>
              </w:rPr>
            </w:pPr>
          </w:p>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年</w:t>
            </w:r>
          </w:p>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12月</w:t>
            </w:r>
          </w:p>
        </w:tc>
        <w:tc>
          <w:tcPr>
            <w:tcW w:w="2518" w:type="dxa"/>
            <w:tcBorders>
              <w:top w:val="single" w:sz="4" w:space="0" w:color="auto"/>
              <w:bottom w:val="single" w:sz="4" w:space="0" w:color="auto"/>
            </w:tcBorders>
            <w:vAlign w:val="center"/>
          </w:tcPr>
          <w:p w:rsidR="00893A81" w:rsidRDefault="00893A81" w:rsidP="00893A8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教务处</w:t>
            </w:r>
          </w:p>
        </w:tc>
      </w:tr>
      <w:tr w:rsidR="00893A81" w:rsidTr="000D6F73">
        <w:trPr>
          <w:trHeight w:val="1403"/>
          <w:jc w:val="center"/>
        </w:trPr>
        <w:tc>
          <w:tcPr>
            <w:tcW w:w="1129" w:type="dxa"/>
            <w:vMerge/>
            <w:vAlign w:val="center"/>
          </w:tcPr>
          <w:p w:rsidR="00893A81" w:rsidRDefault="00893A81" w:rsidP="00893A81">
            <w:pPr>
              <w:jc w:val="center"/>
              <w:rPr>
                <w:rFonts w:ascii="仿宋_GB2312" w:eastAsia="仿宋_GB2312" w:hAnsi="仿宋_GB2312" w:cs="仿宋_GB2312"/>
                <w:b/>
                <w:sz w:val="24"/>
                <w:szCs w:val="24"/>
              </w:rPr>
            </w:pPr>
          </w:p>
        </w:tc>
        <w:tc>
          <w:tcPr>
            <w:tcW w:w="1842" w:type="dxa"/>
            <w:vMerge w:val="restart"/>
            <w:tcBorders>
              <w:top w:val="single" w:sz="4" w:space="0" w:color="auto"/>
            </w:tcBorders>
            <w:vAlign w:val="center"/>
          </w:tcPr>
          <w:p w:rsidR="00893A81" w:rsidRDefault="00893A81" w:rsidP="00893A8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17.深化专业建设机制改革</w:t>
            </w:r>
          </w:p>
        </w:tc>
        <w:tc>
          <w:tcPr>
            <w:tcW w:w="3970"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sz w:val="24"/>
              </w:rPr>
              <w:t>8</w:t>
            </w:r>
            <w:r>
              <w:rPr>
                <w:rFonts w:ascii="仿宋_GB2312" w:eastAsia="仿宋_GB2312" w:hAnsi="仿宋_GB2312" w:cs="仿宋_GB2312" w:hint="eastAsia"/>
                <w:sz w:val="24"/>
              </w:rPr>
              <w:t>）改革教学资源配置方式，不断改善专业办学条件</w:t>
            </w:r>
          </w:p>
        </w:tc>
        <w:tc>
          <w:tcPr>
            <w:tcW w:w="3827"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rPr>
              <w:t>依据</w:t>
            </w:r>
            <w:r w:rsidRPr="005F26C3">
              <w:rPr>
                <w:rFonts w:ascii="仿宋_GB2312" w:eastAsia="仿宋_GB2312" w:hAnsi="仿宋_GB2312" w:cs="仿宋_GB2312" w:hint="eastAsia"/>
                <w:sz w:val="24"/>
              </w:rPr>
              <w:t>本科专业教学质量国家标准和专业认证标准，</w:t>
            </w:r>
            <w:r>
              <w:rPr>
                <w:rFonts w:ascii="仿宋_GB2312" w:eastAsia="仿宋_GB2312" w:hAnsi="仿宋_GB2312" w:cs="仿宋_GB2312" w:hint="eastAsia"/>
                <w:sz w:val="24"/>
              </w:rPr>
              <w:t>按照</w:t>
            </w:r>
            <w:r w:rsidRPr="005F26C3">
              <w:rPr>
                <w:rFonts w:ascii="仿宋_GB2312" w:eastAsia="仿宋_GB2312" w:hAnsi="仿宋_GB2312" w:cs="仿宋_GB2312" w:hint="eastAsia"/>
                <w:sz w:val="24"/>
              </w:rPr>
              <w:t>专业建设目标配置资源条件</w:t>
            </w:r>
          </w:p>
        </w:tc>
        <w:tc>
          <w:tcPr>
            <w:tcW w:w="1134" w:type="dxa"/>
            <w:tcBorders>
              <w:top w:val="single" w:sz="4" w:space="0" w:color="auto"/>
              <w:bottom w:val="single" w:sz="4" w:space="0" w:color="auto"/>
            </w:tcBorders>
            <w:vAlign w:val="center"/>
          </w:tcPr>
          <w:p w:rsidR="00893A81" w:rsidRPr="006B2F1C"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2020年12月</w:t>
            </w:r>
          </w:p>
        </w:tc>
        <w:tc>
          <w:tcPr>
            <w:tcW w:w="2518"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计划财务处牵头，教务处、人事处、基建规划处、国有资产管理处等单位配合</w:t>
            </w:r>
          </w:p>
        </w:tc>
      </w:tr>
      <w:tr w:rsidR="00893A81" w:rsidTr="00AC71CB">
        <w:trPr>
          <w:trHeight w:val="1258"/>
          <w:jc w:val="center"/>
        </w:trPr>
        <w:tc>
          <w:tcPr>
            <w:tcW w:w="1129" w:type="dxa"/>
            <w:vMerge/>
            <w:vAlign w:val="center"/>
          </w:tcPr>
          <w:p w:rsidR="00893A81" w:rsidRDefault="00893A81" w:rsidP="00893A81">
            <w:pPr>
              <w:jc w:val="center"/>
              <w:rPr>
                <w:rFonts w:ascii="仿宋_GB2312" w:eastAsia="仿宋_GB2312" w:hAnsi="仿宋_GB2312" w:cs="仿宋_GB2312"/>
                <w:b/>
                <w:sz w:val="24"/>
                <w:szCs w:val="24"/>
              </w:rPr>
            </w:pPr>
          </w:p>
        </w:tc>
        <w:tc>
          <w:tcPr>
            <w:tcW w:w="1842" w:type="dxa"/>
            <w:vMerge/>
            <w:vAlign w:val="center"/>
          </w:tcPr>
          <w:p w:rsidR="00893A81" w:rsidRDefault="00893A81" w:rsidP="00893A81">
            <w:pPr>
              <w:jc w:val="left"/>
              <w:rPr>
                <w:rFonts w:ascii="仿宋_GB2312" w:eastAsia="仿宋_GB2312" w:hAnsi="仿宋_GB2312" w:cs="仿宋_GB2312"/>
                <w:sz w:val="24"/>
                <w:szCs w:val="24"/>
              </w:rPr>
            </w:pPr>
          </w:p>
        </w:tc>
        <w:tc>
          <w:tcPr>
            <w:tcW w:w="3970" w:type="dxa"/>
            <w:tcBorders>
              <w:top w:val="single" w:sz="4" w:space="0" w:color="auto"/>
              <w:bottom w:val="single" w:sz="4" w:space="0" w:color="auto"/>
            </w:tcBorders>
            <w:vAlign w:val="center"/>
          </w:tcPr>
          <w:p w:rsidR="00893A81" w:rsidRPr="006B2F1C"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sz w:val="24"/>
              </w:rPr>
              <w:t>9</w:t>
            </w:r>
            <w:r>
              <w:rPr>
                <w:rFonts w:ascii="仿宋_GB2312" w:eastAsia="仿宋_GB2312" w:hAnsi="仿宋_GB2312" w:cs="仿宋_GB2312" w:hint="eastAsia"/>
                <w:sz w:val="24"/>
              </w:rPr>
              <w:t>）健全专业建设与发展机制，激励学院改造提升传统专业，培育增设新专业</w:t>
            </w:r>
          </w:p>
        </w:tc>
        <w:tc>
          <w:tcPr>
            <w:tcW w:w="3827"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完善专业建设办法，加大新专业建设支持力度。</w:t>
            </w:r>
            <w:r>
              <w:rPr>
                <w:rFonts w:ascii="仿宋_GB2312" w:eastAsia="仿宋_GB2312" w:hAnsi="仿宋_GB2312" w:cs="仿宋_GB2312" w:hint="eastAsia"/>
                <w:sz w:val="24"/>
              </w:rPr>
              <w:t>建设完善专业建设常态数据库，实行3年一个轮次的专业评估，</w:t>
            </w:r>
            <w:r>
              <w:rPr>
                <w:rFonts w:ascii="仿宋_GB2312" w:eastAsia="仿宋_GB2312" w:hAnsi="仿宋_GB2312" w:cs="仿宋_GB2312" w:hint="eastAsia"/>
                <w:sz w:val="24"/>
                <w:szCs w:val="24"/>
              </w:rPr>
              <w:t>开展第一轮认证</w:t>
            </w:r>
            <w:proofErr w:type="gramStart"/>
            <w:r>
              <w:rPr>
                <w:rFonts w:ascii="仿宋_GB2312" w:eastAsia="仿宋_GB2312" w:hAnsi="仿宋_GB2312" w:cs="仿宋_GB2312" w:hint="eastAsia"/>
                <w:sz w:val="24"/>
                <w:szCs w:val="24"/>
              </w:rPr>
              <w:t>式专业</w:t>
            </w:r>
            <w:proofErr w:type="gramEnd"/>
            <w:r>
              <w:rPr>
                <w:rFonts w:ascii="仿宋_GB2312" w:eastAsia="仿宋_GB2312" w:hAnsi="仿宋_GB2312" w:cs="仿宋_GB2312" w:hint="eastAsia"/>
                <w:sz w:val="24"/>
                <w:szCs w:val="24"/>
              </w:rPr>
              <w:t>评估</w:t>
            </w:r>
          </w:p>
        </w:tc>
        <w:tc>
          <w:tcPr>
            <w:tcW w:w="1134" w:type="dxa"/>
            <w:tcBorders>
              <w:top w:val="single" w:sz="4" w:space="0" w:color="auto"/>
              <w:bottom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r>
              <w:rPr>
                <w:rFonts w:ascii="仿宋_GB2312" w:eastAsia="仿宋_GB2312" w:hAnsi="仿宋_GB2312" w:cs="仿宋_GB2312"/>
                <w:sz w:val="24"/>
                <w:szCs w:val="24"/>
              </w:rPr>
              <w:t>19</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12</w:t>
            </w:r>
            <w:r>
              <w:rPr>
                <w:rFonts w:ascii="仿宋_GB2312" w:eastAsia="仿宋_GB2312" w:hAnsi="仿宋_GB2312" w:cs="仿宋_GB2312" w:hint="eastAsia"/>
                <w:sz w:val="24"/>
                <w:szCs w:val="24"/>
              </w:rPr>
              <w:t>月</w:t>
            </w:r>
          </w:p>
        </w:tc>
        <w:tc>
          <w:tcPr>
            <w:tcW w:w="2518"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sidRPr="00C44EB5">
              <w:rPr>
                <w:rFonts w:ascii="仿宋_GB2312" w:eastAsia="仿宋_GB2312" w:hAnsi="仿宋_GB2312" w:cs="仿宋_GB2312" w:hint="eastAsia"/>
                <w:sz w:val="24"/>
                <w:szCs w:val="24"/>
              </w:rPr>
              <w:t>教务</w:t>
            </w:r>
            <w:r w:rsidRPr="00D36A35">
              <w:rPr>
                <w:rFonts w:ascii="仿宋_GB2312" w:eastAsia="仿宋_GB2312" w:hAnsi="仿宋_GB2312" w:cs="仿宋_GB2312" w:hint="eastAsia"/>
                <w:sz w:val="24"/>
                <w:szCs w:val="24"/>
              </w:rPr>
              <w:t>处牵头，人事处、“双一流”建设办公室</w:t>
            </w:r>
            <w:r>
              <w:rPr>
                <w:rFonts w:ascii="仿宋_GB2312" w:eastAsia="仿宋_GB2312" w:hAnsi="仿宋_GB2312" w:cs="仿宋_GB2312" w:hint="eastAsia"/>
                <w:sz w:val="24"/>
                <w:szCs w:val="24"/>
              </w:rPr>
              <w:t>、</w:t>
            </w:r>
            <w:r w:rsidRPr="00D36A35">
              <w:rPr>
                <w:rFonts w:ascii="仿宋_GB2312" w:eastAsia="仿宋_GB2312" w:hAnsi="仿宋_GB2312" w:cs="仿宋_GB2312" w:hint="eastAsia"/>
                <w:sz w:val="24"/>
                <w:szCs w:val="24"/>
              </w:rPr>
              <w:t>科学技术发展研究院、计划财务处、国有资产管理处等单位配合</w:t>
            </w:r>
          </w:p>
        </w:tc>
      </w:tr>
      <w:tr w:rsidR="00893A81" w:rsidTr="00AC71CB">
        <w:trPr>
          <w:trHeight w:val="1337"/>
          <w:jc w:val="center"/>
        </w:trPr>
        <w:tc>
          <w:tcPr>
            <w:tcW w:w="1129" w:type="dxa"/>
            <w:vMerge/>
            <w:vAlign w:val="center"/>
          </w:tcPr>
          <w:p w:rsidR="00893A81" w:rsidRDefault="00893A81" w:rsidP="00893A81">
            <w:pPr>
              <w:jc w:val="center"/>
              <w:rPr>
                <w:rFonts w:ascii="仿宋_GB2312" w:eastAsia="仿宋_GB2312" w:hAnsi="仿宋_GB2312" w:cs="仿宋_GB2312"/>
                <w:b/>
                <w:sz w:val="24"/>
                <w:szCs w:val="24"/>
              </w:rPr>
            </w:pPr>
          </w:p>
        </w:tc>
        <w:tc>
          <w:tcPr>
            <w:tcW w:w="1842" w:type="dxa"/>
            <w:vMerge/>
            <w:vAlign w:val="center"/>
          </w:tcPr>
          <w:p w:rsidR="00893A81" w:rsidRDefault="00893A81" w:rsidP="00893A81">
            <w:pPr>
              <w:jc w:val="left"/>
              <w:rPr>
                <w:rFonts w:ascii="仿宋_GB2312" w:eastAsia="仿宋_GB2312" w:hAnsi="仿宋_GB2312" w:cs="仿宋_GB2312"/>
                <w:sz w:val="24"/>
                <w:szCs w:val="24"/>
              </w:rPr>
            </w:pPr>
          </w:p>
        </w:tc>
        <w:tc>
          <w:tcPr>
            <w:tcW w:w="3970" w:type="dxa"/>
            <w:tcBorders>
              <w:top w:val="single" w:sz="4" w:space="0" w:color="auto"/>
            </w:tcBorders>
            <w:vAlign w:val="center"/>
          </w:tcPr>
          <w:p w:rsidR="00893A81" w:rsidRDefault="00893A81" w:rsidP="00893A81">
            <w:pPr>
              <w:jc w:val="lef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40</w:t>
            </w:r>
            <w:r>
              <w:rPr>
                <w:rFonts w:ascii="仿宋_GB2312" w:eastAsia="仿宋_GB2312" w:hAnsi="仿宋_GB2312" w:cs="仿宋_GB2312" w:hint="eastAsia"/>
                <w:sz w:val="24"/>
              </w:rPr>
              <w:t>）完善专业动态调节机制</w:t>
            </w:r>
          </w:p>
        </w:tc>
        <w:tc>
          <w:tcPr>
            <w:tcW w:w="3827" w:type="dxa"/>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rPr>
              <w:t>建立资源配置与生源质量、培养质量、就业质量挂钩的专业预警与退出制度等动态调节机制。</w:t>
            </w:r>
            <w:r w:rsidR="003514AD">
              <w:rPr>
                <w:rFonts w:ascii="仿宋_GB2312" w:eastAsia="仿宋_GB2312" w:hAnsi="仿宋_GB2312" w:cs="仿宋_GB2312" w:hint="eastAsia"/>
                <w:sz w:val="24"/>
              </w:rPr>
              <w:t>启动实质性专业评估</w:t>
            </w:r>
            <w:r w:rsidR="005C64D3">
              <w:rPr>
                <w:rFonts w:ascii="仿宋_GB2312" w:eastAsia="仿宋_GB2312" w:hAnsi="仿宋_GB2312" w:cs="仿宋_GB2312" w:hint="eastAsia"/>
                <w:sz w:val="24"/>
              </w:rPr>
              <w:t>和退出</w:t>
            </w:r>
            <w:r w:rsidR="000D6B67">
              <w:rPr>
                <w:rFonts w:ascii="仿宋_GB2312" w:eastAsia="仿宋_GB2312" w:hAnsi="仿宋_GB2312" w:cs="仿宋_GB2312" w:hint="eastAsia"/>
                <w:sz w:val="24"/>
              </w:rPr>
              <w:t>工作</w:t>
            </w:r>
          </w:p>
        </w:tc>
        <w:tc>
          <w:tcPr>
            <w:tcW w:w="1134" w:type="dxa"/>
            <w:tcBorders>
              <w:top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2020年6月</w:t>
            </w:r>
          </w:p>
        </w:tc>
        <w:tc>
          <w:tcPr>
            <w:tcW w:w="2518" w:type="dxa"/>
            <w:tcBorders>
              <w:top w:val="single" w:sz="4" w:space="0" w:color="auto"/>
            </w:tcBorders>
            <w:vAlign w:val="center"/>
          </w:tcPr>
          <w:p w:rsidR="00893A81" w:rsidRDefault="00893A81" w:rsidP="00AF2485">
            <w:pPr>
              <w:rPr>
                <w:rFonts w:ascii="仿宋_GB2312" w:eastAsia="仿宋_GB2312" w:hAnsi="仿宋_GB2312" w:cs="仿宋_GB2312"/>
                <w:sz w:val="24"/>
                <w:szCs w:val="24"/>
              </w:rPr>
            </w:pPr>
            <w:r>
              <w:rPr>
                <w:rFonts w:ascii="仿宋_GB2312" w:eastAsia="仿宋_GB2312" w:hAnsi="仿宋_GB2312" w:cs="仿宋_GB2312" w:hint="eastAsia"/>
                <w:sz w:val="24"/>
                <w:szCs w:val="24"/>
              </w:rPr>
              <w:t>教务处牵头，学生处、就业指导中心配合</w:t>
            </w:r>
          </w:p>
        </w:tc>
      </w:tr>
      <w:tr w:rsidR="00893A81" w:rsidTr="009A4C5F">
        <w:trPr>
          <w:trHeight w:val="2000"/>
          <w:jc w:val="center"/>
        </w:trPr>
        <w:tc>
          <w:tcPr>
            <w:tcW w:w="1129" w:type="dxa"/>
            <w:vMerge w:val="restart"/>
            <w:vAlign w:val="center"/>
          </w:tcPr>
          <w:p w:rsidR="00893A81" w:rsidRDefault="00893A81" w:rsidP="00893A81">
            <w:pPr>
              <w:rPr>
                <w:rFonts w:ascii="仿宋_GB2312" w:eastAsia="仿宋_GB2312" w:hAnsi="仿宋_GB2312" w:cs="仿宋_GB2312"/>
                <w:b/>
                <w:sz w:val="24"/>
                <w:szCs w:val="24"/>
              </w:rPr>
            </w:pPr>
            <w:r w:rsidRPr="00AF1BFD">
              <w:rPr>
                <w:rFonts w:ascii="楷体" w:eastAsia="楷体" w:hAnsi="楷体" w:cs="仿宋_GB2312" w:hint="eastAsia"/>
                <w:b/>
                <w:sz w:val="24"/>
                <w:szCs w:val="24"/>
              </w:rPr>
              <w:t>五、实施信息技术与教学深度融合行动计划，建设一流课堂</w:t>
            </w:r>
          </w:p>
        </w:tc>
        <w:tc>
          <w:tcPr>
            <w:tcW w:w="1842" w:type="dxa"/>
            <w:vAlign w:val="center"/>
          </w:tcPr>
          <w:p w:rsidR="00893A81" w:rsidRDefault="00893A81" w:rsidP="00893A8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18.提升课程建设水平</w:t>
            </w:r>
          </w:p>
        </w:tc>
        <w:tc>
          <w:tcPr>
            <w:tcW w:w="3970" w:type="dxa"/>
            <w:tcBorders>
              <w:bottom w:val="single" w:sz="4" w:space="0" w:color="auto"/>
            </w:tcBorders>
            <w:vAlign w:val="center"/>
          </w:tcPr>
          <w:p w:rsidR="00893A81"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41</w:t>
            </w:r>
            <w:r>
              <w:rPr>
                <w:rFonts w:ascii="仿宋_GB2312" w:eastAsia="仿宋_GB2312" w:hAnsi="仿宋_GB2312" w:cs="仿宋_GB2312" w:hint="eastAsia"/>
                <w:sz w:val="24"/>
              </w:rPr>
              <w:t>）实施“通识课程精品工程”“基础课程强基工程”“专业课程卓越工程”。规划建设一批</w:t>
            </w:r>
            <w:proofErr w:type="gramStart"/>
            <w:r>
              <w:rPr>
                <w:rFonts w:ascii="仿宋_GB2312" w:eastAsia="仿宋_GB2312" w:hAnsi="仿宋_GB2312" w:cs="仿宋_GB2312" w:hint="eastAsia"/>
                <w:sz w:val="24"/>
              </w:rPr>
              <w:t>高质量慕课和</w:t>
            </w:r>
            <w:proofErr w:type="gramEnd"/>
            <w:r>
              <w:rPr>
                <w:rFonts w:ascii="仿宋_GB2312" w:eastAsia="仿宋_GB2312" w:hAnsi="仿宋_GB2312" w:cs="仿宋_GB2312" w:hint="eastAsia"/>
                <w:sz w:val="24"/>
              </w:rPr>
              <w:t>虚拟仿真实验教学项目，促进课程建设水平和质量整体提升</w:t>
            </w:r>
          </w:p>
        </w:tc>
        <w:tc>
          <w:tcPr>
            <w:tcW w:w="3827" w:type="dxa"/>
            <w:tcBorders>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rPr>
              <w:t>各</w:t>
            </w:r>
            <w:r w:rsidRPr="00AF1BFD">
              <w:rPr>
                <w:rFonts w:ascii="仿宋_GB2312" w:eastAsia="仿宋_GB2312" w:hAnsi="仿宋_GB2312" w:cs="仿宋_GB2312" w:hint="eastAsia"/>
                <w:sz w:val="24"/>
              </w:rPr>
              <w:t>专业建成</w:t>
            </w:r>
            <w:r w:rsidRPr="00AF1BFD">
              <w:rPr>
                <w:rFonts w:ascii="仿宋_GB2312" w:eastAsia="仿宋_GB2312" w:hAnsi="仿宋_GB2312" w:cs="仿宋_GB2312"/>
                <w:sz w:val="24"/>
              </w:rPr>
              <w:t>2-3</w:t>
            </w:r>
            <w:r w:rsidRPr="00AF1BFD">
              <w:rPr>
                <w:rFonts w:ascii="仿宋_GB2312" w:eastAsia="仿宋_GB2312" w:hAnsi="仿宋_GB2312" w:cs="仿宋_GB2312" w:hint="eastAsia"/>
                <w:sz w:val="24"/>
              </w:rPr>
              <w:t>门在线开放课程，一流专业至少</w:t>
            </w:r>
            <w:r>
              <w:rPr>
                <w:rFonts w:ascii="仿宋_GB2312" w:eastAsia="仿宋_GB2312" w:hAnsi="仿宋_GB2312" w:cs="仿宋_GB2312" w:hint="eastAsia"/>
                <w:sz w:val="24"/>
              </w:rPr>
              <w:t>各</w:t>
            </w:r>
            <w:r w:rsidRPr="00AF1BFD">
              <w:rPr>
                <w:rFonts w:ascii="仿宋_GB2312" w:eastAsia="仿宋_GB2312" w:hAnsi="仿宋_GB2312" w:cs="仿宋_GB2312" w:hint="eastAsia"/>
                <w:sz w:val="24"/>
              </w:rPr>
              <w:t>建成</w:t>
            </w:r>
            <w:r w:rsidRPr="00AF1BFD">
              <w:rPr>
                <w:rFonts w:ascii="仿宋_GB2312" w:eastAsia="仿宋_GB2312" w:hAnsi="仿宋_GB2312" w:cs="仿宋_GB2312"/>
                <w:sz w:val="24"/>
              </w:rPr>
              <w:t>3</w:t>
            </w:r>
            <w:r w:rsidRPr="00AF1BFD">
              <w:rPr>
                <w:rFonts w:ascii="仿宋_GB2312" w:eastAsia="仿宋_GB2312" w:hAnsi="仿宋_GB2312" w:cs="仿宋_GB2312" w:hint="eastAsia"/>
                <w:sz w:val="24"/>
              </w:rPr>
              <w:t>门省部级及以上精品专业课程。</w:t>
            </w:r>
            <w:r>
              <w:rPr>
                <w:rFonts w:ascii="仿宋_GB2312" w:eastAsia="仿宋_GB2312" w:hAnsi="仿宋_GB2312" w:cs="仿宋_GB2312" w:hint="eastAsia"/>
                <w:sz w:val="24"/>
              </w:rPr>
              <w:t>建成5-</w:t>
            </w:r>
            <w:r>
              <w:rPr>
                <w:rFonts w:ascii="仿宋_GB2312" w:eastAsia="仿宋_GB2312" w:hAnsi="仿宋_GB2312" w:cs="仿宋_GB2312"/>
                <w:sz w:val="24"/>
              </w:rPr>
              <w:t>8</w:t>
            </w:r>
            <w:r>
              <w:rPr>
                <w:rFonts w:ascii="仿宋_GB2312" w:eastAsia="仿宋_GB2312" w:hAnsi="仿宋_GB2312" w:cs="仿宋_GB2312" w:hint="eastAsia"/>
                <w:sz w:val="24"/>
              </w:rPr>
              <w:t>门“大国三农”系列精品通识课程。建成虚拟仿真实验教学项目50个，认定省部级以上项目至少20个</w:t>
            </w:r>
          </w:p>
        </w:tc>
        <w:tc>
          <w:tcPr>
            <w:tcW w:w="1134" w:type="dxa"/>
            <w:tcBorders>
              <w:bottom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年9月</w:t>
            </w:r>
          </w:p>
        </w:tc>
        <w:tc>
          <w:tcPr>
            <w:tcW w:w="2518" w:type="dxa"/>
            <w:tcBorders>
              <w:bottom w:val="single" w:sz="4" w:space="0" w:color="auto"/>
            </w:tcBorders>
            <w:vAlign w:val="center"/>
          </w:tcPr>
          <w:p w:rsidR="00893A81" w:rsidRDefault="00893A81" w:rsidP="00893A8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教务处牵头，网络与教育技术中心、教学发展中心配合</w:t>
            </w:r>
          </w:p>
        </w:tc>
      </w:tr>
      <w:tr w:rsidR="00893A81" w:rsidTr="000D6F73">
        <w:trPr>
          <w:trHeight w:val="2269"/>
          <w:jc w:val="center"/>
        </w:trPr>
        <w:tc>
          <w:tcPr>
            <w:tcW w:w="1129" w:type="dxa"/>
            <w:vMerge/>
            <w:vAlign w:val="center"/>
          </w:tcPr>
          <w:p w:rsidR="00893A81" w:rsidRDefault="00893A81" w:rsidP="00893A81">
            <w:pPr>
              <w:jc w:val="center"/>
              <w:rPr>
                <w:rFonts w:ascii="仿宋_GB2312" w:eastAsia="仿宋_GB2312" w:hAnsi="仿宋_GB2312" w:cs="仿宋_GB2312"/>
                <w:b/>
                <w:sz w:val="24"/>
                <w:szCs w:val="24"/>
              </w:rPr>
            </w:pPr>
          </w:p>
        </w:tc>
        <w:tc>
          <w:tcPr>
            <w:tcW w:w="1842" w:type="dxa"/>
            <w:tcBorders>
              <w:top w:val="single" w:sz="4" w:space="0" w:color="auto"/>
            </w:tcBorders>
            <w:vAlign w:val="center"/>
          </w:tcPr>
          <w:p w:rsidR="00893A81" w:rsidRDefault="00893A81" w:rsidP="00893A8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19.加大教材建设力度</w:t>
            </w:r>
          </w:p>
        </w:tc>
        <w:tc>
          <w:tcPr>
            <w:tcW w:w="3970"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sz w:val="24"/>
              </w:rPr>
              <w:t>2</w:t>
            </w:r>
            <w:r>
              <w:rPr>
                <w:rFonts w:ascii="仿宋_GB2312" w:eastAsia="仿宋_GB2312" w:hAnsi="仿宋_GB2312" w:cs="仿宋_GB2312" w:hint="eastAsia"/>
                <w:sz w:val="24"/>
              </w:rPr>
              <w:t>）健全、完善优秀教材编写（修订）激励机制。引导、鼓励和支持学术造诣高、教学经验丰富的学科带头人、专业负责人和专家教授加强教材研究，编写高质量教材。推进新形态教材与数字课程一体化建设</w:t>
            </w:r>
          </w:p>
        </w:tc>
        <w:tc>
          <w:tcPr>
            <w:tcW w:w="3827"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出台教材建设规划，修订完善教材建设管理办法。</w:t>
            </w:r>
            <w:r>
              <w:rPr>
                <w:rFonts w:ascii="仿宋_GB2312" w:eastAsia="仿宋_GB2312" w:hAnsi="仿宋_GB2312" w:cs="仿宋_GB2312" w:hint="eastAsia"/>
                <w:sz w:val="24"/>
              </w:rPr>
              <w:t>新增主编出版教材100部以上，获省部级（行业）规划教材100部以上</w:t>
            </w:r>
          </w:p>
        </w:tc>
        <w:tc>
          <w:tcPr>
            <w:tcW w:w="1134" w:type="dxa"/>
            <w:tcBorders>
              <w:top w:val="single" w:sz="4" w:space="0" w:color="auto"/>
              <w:bottom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r>
              <w:rPr>
                <w:rFonts w:ascii="仿宋_GB2312" w:eastAsia="仿宋_GB2312" w:hAnsi="仿宋_GB2312" w:cs="仿宋_GB2312"/>
                <w:sz w:val="24"/>
                <w:szCs w:val="24"/>
              </w:rPr>
              <w:t>22</w:t>
            </w:r>
            <w:r>
              <w:rPr>
                <w:rFonts w:ascii="仿宋_GB2312" w:eastAsia="仿宋_GB2312" w:hAnsi="仿宋_GB2312" w:cs="仿宋_GB2312" w:hint="eastAsia"/>
                <w:sz w:val="24"/>
                <w:szCs w:val="24"/>
              </w:rPr>
              <w:t>年12月</w:t>
            </w:r>
          </w:p>
        </w:tc>
        <w:tc>
          <w:tcPr>
            <w:tcW w:w="2518"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教务处牵头、人事处、“双一流”建设办公室、计划财务处等单位配合</w:t>
            </w:r>
          </w:p>
        </w:tc>
      </w:tr>
      <w:tr w:rsidR="00893A81" w:rsidTr="000D6F73">
        <w:trPr>
          <w:trHeight w:val="1692"/>
          <w:jc w:val="center"/>
        </w:trPr>
        <w:tc>
          <w:tcPr>
            <w:tcW w:w="1129" w:type="dxa"/>
            <w:vMerge/>
            <w:vAlign w:val="center"/>
          </w:tcPr>
          <w:p w:rsidR="00893A81" w:rsidRDefault="00893A81" w:rsidP="00893A81">
            <w:pPr>
              <w:jc w:val="center"/>
              <w:rPr>
                <w:rFonts w:ascii="仿宋_GB2312" w:eastAsia="仿宋_GB2312" w:hAnsi="仿宋_GB2312" w:cs="仿宋_GB2312"/>
                <w:b/>
                <w:sz w:val="24"/>
                <w:szCs w:val="24"/>
              </w:rPr>
            </w:pPr>
          </w:p>
        </w:tc>
        <w:tc>
          <w:tcPr>
            <w:tcW w:w="1842" w:type="dxa"/>
            <w:vMerge w:val="restart"/>
            <w:tcBorders>
              <w:top w:val="single" w:sz="4" w:space="0" w:color="auto"/>
            </w:tcBorders>
            <w:vAlign w:val="center"/>
          </w:tcPr>
          <w:p w:rsidR="00893A81" w:rsidRDefault="00893A81" w:rsidP="00893A8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20.全面改善教学条件与环境</w:t>
            </w:r>
          </w:p>
        </w:tc>
        <w:tc>
          <w:tcPr>
            <w:tcW w:w="3970"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sz w:val="24"/>
              </w:rPr>
              <w:t>3</w:t>
            </w:r>
            <w:r>
              <w:rPr>
                <w:rFonts w:ascii="仿宋_GB2312" w:eastAsia="仿宋_GB2312" w:hAnsi="仿宋_GB2312" w:cs="仿宋_GB2312" w:hint="eastAsia"/>
                <w:sz w:val="24"/>
              </w:rPr>
              <w:t>）加大网络与教育技术对课程建设与教学的技术支撑和保障</w:t>
            </w:r>
          </w:p>
        </w:tc>
        <w:tc>
          <w:tcPr>
            <w:tcW w:w="3827"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建立一支</w:t>
            </w:r>
            <w:r w:rsidR="00197087">
              <w:rPr>
                <w:rFonts w:ascii="仿宋_GB2312" w:eastAsia="仿宋_GB2312" w:hAnsi="仿宋_GB2312" w:cs="仿宋_GB2312" w:hint="eastAsia"/>
                <w:sz w:val="24"/>
                <w:szCs w:val="24"/>
              </w:rPr>
              <w:t>数量充足、</w:t>
            </w:r>
            <w:r>
              <w:rPr>
                <w:rFonts w:ascii="仿宋_GB2312" w:eastAsia="仿宋_GB2312" w:hAnsi="仿宋_GB2312" w:cs="仿宋_GB2312" w:hint="eastAsia"/>
                <w:sz w:val="24"/>
                <w:szCs w:val="24"/>
              </w:rPr>
              <w:t>技术精湛、结构合理的教育技术队伍，支持学校在线课程建设</w:t>
            </w:r>
            <w:r w:rsidR="00942BB1">
              <w:rPr>
                <w:rFonts w:ascii="仿宋_GB2312" w:eastAsia="仿宋_GB2312" w:hAnsi="仿宋_GB2312" w:cs="仿宋_GB2312" w:hint="eastAsia"/>
                <w:sz w:val="24"/>
                <w:szCs w:val="24"/>
              </w:rPr>
              <w:t>，支撑</w:t>
            </w:r>
            <w:r>
              <w:rPr>
                <w:rFonts w:ascii="仿宋_GB2312" w:eastAsia="仿宋_GB2312" w:hAnsi="仿宋_GB2312" w:cs="仿宋_GB2312" w:hint="eastAsia"/>
                <w:sz w:val="24"/>
                <w:szCs w:val="24"/>
              </w:rPr>
              <w:t>信息</w:t>
            </w:r>
            <w:r w:rsidR="00942BB1">
              <w:rPr>
                <w:rFonts w:ascii="仿宋_GB2312" w:eastAsia="仿宋_GB2312" w:hAnsi="仿宋_GB2312" w:cs="仿宋_GB2312" w:hint="eastAsia"/>
                <w:sz w:val="24"/>
                <w:szCs w:val="24"/>
              </w:rPr>
              <w:t>技术与教育教学深度融合</w:t>
            </w:r>
          </w:p>
        </w:tc>
        <w:tc>
          <w:tcPr>
            <w:tcW w:w="1134" w:type="dxa"/>
            <w:tcBorders>
              <w:top w:val="single" w:sz="4" w:space="0" w:color="auto"/>
              <w:bottom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2020年6月</w:t>
            </w:r>
          </w:p>
        </w:tc>
        <w:tc>
          <w:tcPr>
            <w:tcW w:w="2518" w:type="dxa"/>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网络与教育技术中心牵头，人事处、教务处、教学发展中心配合</w:t>
            </w:r>
          </w:p>
        </w:tc>
      </w:tr>
      <w:tr w:rsidR="00893A81" w:rsidTr="00F84AA9">
        <w:trPr>
          <w:trHeight w:val="1736"/>
          <w:jc w:val="center"/>
        </w:trPr>
        <w:tc>
          <w:tcPr>
            <w:tcW w:w="1129" w:type="dxa"/>
            <w:vMerge/>
            <w:vAlign w:val="center"/>
          </w:tcPr>
          <w:p w:rsidR="00893A81" w:rsidRDefault="00893A81" w:rsidP="00893A81">
            <w:pPr>
              <w:jc w:val="center"/>
              <w:rPr>
                <w:rFonts w:ascii="仿宋_GB2312" w:eastAsia="仿宋_GB2312" w:hAnsi="仿宋_GB2312" w:cs="仿宋_GB2312"/>
                <w:b/>
                <w:sz w:val="24"/>
                <w:szCs w:val="24"/>
              </w:rPr>
            </w:pPr>
          </w:p>
        </w:tc>
        <w:tc>
          <w:tcPr>
            <w:tcW w:w="1842" w:type="dxa"/>
            <w:vMerge/>
            <w:vAlign w:val="center"/>
          </w:tcPr>
          <w:p w:rsidR="00893A81" w:rsidRDefault="00893A81" w:rsidP="00893A81">
            <w:pPr>
              <w:jc w:val="left"/>
              <w:rPr>
                <w:rFonts w:ascii="仿宋_GB2312" w:eastAsia="仿宋_GB2312" w:hAnsi="仿宋_GB2312" w:cs="仿宋_GB2312"/>
                <w:sz w:val="24"/>
                <w:szCs w:val="24"/>
              </w:rPr>
            </w:pPr>
          </w:p>
        </w:tc>
        <w:tc>
          <w:tcPr>
            <w:tcW w:w="3970" w:type="dxa"/>
            <w:tcBorders>
              <w:top w:val="single" w:sz="4" w:space="0" w:color="auto"/>
            </w:tcBorders>
            <w:vAlign w:val="center"/>
          </w:tcPr>
          <w:p w:rsidR="00893A81"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sz w:val="24"/>
              </w:rPr>
              <w:t>5</w:t>
            </w:r>
            <w:r>
              <w:rPr>
                <w:rFonts w:ascii="仿宋_GB2312" w:eastAsia="仿宋_GB2312" w:hAnsi="仿宋_GB2312" w:cs="仿宋_GB2312" w:hint="eastAsia"/>
                <w:sz w:val="24"/>
              </w:rPr>
              <w:t>）改造建设一批支持实体课堂和在线课堂融合的智慧型教室和研讨教室，将智慧型教室延伸到教学实验室、实习场站</w:t>
            </w:r>
            <w:r w:rsidR="00D76016">
              <w:rPr>
                <w:rFonts w:ascii="仿宋_GB2312" w:eastAsia="仿宋_GB2312" w:hAnsi="仿宋_GB2312" w:cs="仿宋_GB2312" w:hint="eastAsia"/>
                <w:sz w:val="24"/>
              </w:rPr>
              <w:t>和</w:t>
            </w:r>
            <w:r>
              <w:rPr>
                <w:rFonts w:ascii="仿宋_GB2312" w:eastAsia="仿宋_GB2312" w:hAnsi="仿宋_GB2312" w:cs="仿宋_GB2312" w:hint="eastAsia"/>
                <w:sz w:val="24"/>
              </w:rPr>
              <w:t>体育训练场馆</w:t>
            </w:r>
          </w:p>
        </w:tc>
        <w:tc>
          <w:tcPr>
            <w:tcW w:w="3827" w:type="dxa"/>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完成学校</w:t>
            </w:r>
            <w:r w:rsidR="00914348">
              <w:rPr>
                <w:rFonts w:ascii="仿宋_GB2312" w:eastAsia="仿宋_GB2312" w:hAnsi="仿宋_GB2312" w:cs="仿宋_GB2312" w:hint="eastAsia"/>
                <w:sz w:val="24"/>
                <w:szCs w:val="24"/>
              </w:rPr>
              <w:t>教学楼和教学场馆</w:t>
            </w:r>
            <w:r>
              <w:rPr>
                <w:rFonts w:ascii="仿宋_GB2312" w:eastAsia="仿宋_GB2312" w:hAnsi="仿宋_GB2312" w:cs="仿宋_GB2312" w:hint="eastAsia"/>
                <w:sz w:val="24"/>
                <w:szCs w:val="24"/>
              </w:rPr>
              <w:t>改造任务，树立全国教学环境改造标杆</w:t>
            </w:r>
          </w:p>
        </w:tc>
        <w:tc>
          <w:tcPr>
            <w:tcW w:w="1134" w:type="dxa"/>
            <w:tcBorders>
              <w:top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2022年12月</w:t>
            </w:r>
          </w:p>
        </w:tc>
        <w:tc>
          <w:tcPr>
            <w:tcW w:w="2518" w:type="dxa"/>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基建规划处牵头，党委宣传部、教务处、计划</w:t>
            </w:r>
            <w:r w:rsidR="001A2D87">
              <w:rPr>
                <w:rFonts w:ascii="仿宋_GB2312" w:eastAsia="仿宋_GB2312" w:hAnsi="仿宋_GB2312" w:cs="仿宋_GB2312" w:hint="eastAsia"/>
                <w:sz w:val="24"/>
                <w:szCs w:val="24"/>
              </w:rPr>
              <w:t>财务</w:t>
            </w:r>
            <w:r>
              <w:rPr>
                <w:rFonts w:ascii="仿宋_GB2312" w:eastAsia="仿宋_GB2312" w:hAnsi="仿宋_GB2312" w:cs="仿宋_GB2312" w:hint="eastAsia"/>
                <w:sz w:val="24"/>
                <w:szCs w:val="24"/>
              </w:rPr>
              <w:t>处、国</w:t>
            </w:r>
            <w:r w:rsidR="00394D13">
              <w:rPr>
                <w:rFonts w:ascii="仿宋_GB2312" w:eastAsia="仿宋_GB2312" w:hAnsi="仿宋_GB2312" w:cs="仿宋_GB2312" w:hint="eastAsia"/>
                <w:sz w:val="24"/>
                <w:szCs w:val="24"/>
              </w:rPr>
              <w:t>有</w:t>
            </w:r>
            <w:r>
              <w:rPr>
                <w:rFonts w:ascii="仿宋_GB2312" w:eastAsia="仿宋_GB2312" w:hAnsi="仿宋_GB2312" w:cs="仿宋_GB2312" w:hint="eastAsia"/>
                <w:sz w:val="24"/>
                <w:szCs w:val="24"/>
              </w:rPr>
              <w:t>资</w:t>
            </w:r>
            <w:r w:rsidR="00394D13">
              <w:rPr>
                <w:rFonts w:ascii="仿宋_GB2312" w:eastAsia="仿宋_GB2312" w:hAnsi="仿宋_GB2312" w:cs="仿宋_GB2312" w:hint="eastAsia"/>
                <w:sz w:val="24"/>
                <w:szCs w:val="24"/>
              </w:rPr>
              <w:t>产管理</w:t>
            </w:r>
            <w:r>
              <w:rPr>
                <w:rFonts w:ascii="仿宋_GB2312" w:eastAsia="仿宋_GB2312" w:hAnsi="仿宋_GB2312" w:cs="仿宋_GB2312" w:hint="eastAsia"/>
                <w:sz w:val="24"/>
                <w:szCs w:val="24"/>
              </w:rPr>
              <w:t>处、后勤</w:t>
            </w:r>
            <w:r w:rsidR="00654CDE">
              <w:rPr>
                <w:rFonts w:ascii="仿宋_GB2312" w:eastAsia="仿宋_GB2312" w:hAnsi="仿宋_GB2312" w:cs="仿宋_GB2312" w:hint="eastAsia"/>
                <w:sz w:val="24"/>
                <w:szCs w:val="24"/>
              </w:rPr>
              <w:t>管理</w:t>
            </w:r>
            <w:r>
              <w:rPr>
                <w:rFonts w:ascii="仿宋_GB2312" w:eastAsia="仿宋_GB2312" w:hAnsi="仿宋_GB2312" w:cs="仿宋_GB2312" w:hint="eastAsia"/>
                <w:sz w:val="24"/>
                <w:szCs w:val="24"/>
              </w:rPr>
              <w:t>处配合</w:t>
            </w:r>
          </w:p>
        </w:tc>
      </w:tr>
      <w:tr w:rsidR="00893A81" w:rsidTr="000D6F73">
        <w:trPr>
          <w:trHeight w:val="1831"/>
          <w:jc w:val="center"/>
        </w:trPr>
        <w:tc>
          <w:tcPr>
            <w:tcW w:w="1129" w:type="dxa"/>
            <w:vMerge/>
            <w:vAlign w:val="center"/>
          </w:tcPr>
          <w:p w:rsidR="00893A81" w:rsidRDefault="00893A81" w:rsidP="00893A81">
            <w:pPr>
              <w:jc w:val="center"/>
              <w:rPr>
                <w:rFonts w:ascii="仿宋_GB2312" w:eastAsia="仿宋_GB2312" w:hAnsi="仿宋_GB2312" w:cs="仿宋_GB2312"/>
                <w:b/>
                <w:sz w:val="24"/>
                <w:szCs w:val="24"/>
              </w:rPr>
            </w:pPr>
          </w:p>
        </w:tc>
        <w:tc>
          <w:tcPr>
            <w:tcW w:w="1842" w:type="dxa"/>
            <w:vMerge/>
            <w:vAlign w:val="center"/>
          </w:tcPr>
          <w:p w:rsidR="00893A81" w:rsidRDefault="00893A81" w:rsidP="00893A81">
            <w:pPr>
              <w:jc w:val="left"/>
              <w:rPr>
                <w:rFonts w:ascii="仿宋_GB2312" w:eastAsia="仿宋_GB2312" w:hAnsi="仿宋_GB2312" w:cs="仿宋_GB2312"/>
                <w:sz w:val="24"/>
                <w:szCs w:val="24"/>
              </w:rPr>
            </w:pPr>
          </w:p>
        </w:tc>
        <w:tc>
          <w:tcPr>
            <w:tcW w:w="3970" w:type="dxa"/>
            <w:tcBorders>
              <w:top w:val="single" w:sz="4" w:space="0" w:color="auto"/>
            </w:tcBorders>
            <w:vAlign w:val="center"/>
          </w:tcPr>
          <w:p w:rsidR="00893A81" w:rsidRDefault="00893A81" w:rsidP="00893A81">
            <w:pPr>
              <w:jc w:val="left"/>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sz w:val="24"/>
              </w:rPr>
              <w:t>6</w:t>
            </w:r>
            <w:r>
              <w:rPr>
                <w:rFonts w:ascii="仿宋_GB2312" w:eastAsia="仿宋_GB2312" w:hAnsi="仿宋_GB2312" w:cs="仿宋_GB2312" w:hint="eastAsia"/>
                <w:sz w:val="24"/>
              </w:rPr>
              <w:t>）营建优</w:t>
            </w:r>
            <w:r w:rsidR="00801D20">
              <w:rPr>
                <w:rFonts w:ascii="仿宋_GB2312" w:eastAsia="仿宋_GB2312" w:hAnsi="仿宋_GB2312" w:cs="仿宋_GB2312" w:hint="eastAsia"/>
                <w:sz w:val="24"/>
              </w:rPr>
              <w:t>美</w:t>
            </w:r>
            <w:r>
              <w:rPr>
                <w:rFonts w:ascii="仿宋_GB2312" w:eastAsia="仿宋_GB2312" w:hAnsi="仿宋_GB2312" w:cs="仿宋_GB2312" w:hint="eastAsia"/>
                <w:sz w:val="24"/>
              </w:rPr>
              <w:t>舒适的教学</w:t>
            </w:r>
            <w:r w:rsidR="007E0D66">
              <w:rPr>
                <w:rFonts w:ascii="仿宋_GB2312" w:eastAsia="仿宋_GB2312" w:hAnsi="仿宋_GB2312" w:cs="仿宋_GB2312" w:hint="eastAsia"/>
                <w:sz w:val="24"/>
              </w:rPr>
              <w:t>文化</w:t>
            </w:r>
            <w:r>
              <w:rPr>
                <w:rFonts w:ascii="仿宋_GB2312" w:eastAsia="仿宋_GB2312" w:hAnsi="仿宋_GB2312" w:cs="仿宋_GB2312" w:hint="eastAsia"/>
                <w:sz w:val="24"/>
              </w:rPr>
              <w:t>环境</w:t>
            </w:r>
          </w:p>
        </w:tc>
        <w:tc>
          <w:tcPr>
            <w:tcW w:w="3827" w:type="dxa"/>
            <w:tcBorders>
              <w:top w:val="single" w:sz="4" w:space="0" w:color="auto"/>
            </w:tcBorders>
            <w:vAlign w:val="center"/>
          </w:tcPr>
          <w:p w:rsidR="00893A81" w:rsidRPr="0007347D"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rPr>
              <w:t>强化文化环境育人功能，在各楼宇、图书馆、食堂等场所建设学习空间和师生交流研讨区，为师生提供便利、人性化的学习研讨环境</w:t>
            </w:r>
          </w:p>
        </w:tc>
        <w:tc>
          <w:tcPr>
            <w:tcW w:w="1134" w:type="dxa"/>
            <w:tcBorders>
              <w:top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2022年12月</w:t>
            </w:r>
          </w:p>
        </w:tc>
        <w:tc>
          <w:tcPr>
            <w:tcW w:w="2518" w:type="dxa"/>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党委宣传部牵头，教务处、基建规划处、</w:t>
            </w:r>
            <w:r w:rsidR="0082136C">
              <w:rPr>
                <w:rFonts w:ascii="仿宋_GB2312" w:eastAsia="仿宋_GB2312" w:hAnsi="仿宋_GB2312" w:cs="仿宋_GB2312" w:hint="eastAsia"/>
                <w:sz w:val="24"/>
                <w:szCs w:val="24"/>
              </w:rPr>
              <w:t>后勤管理处、</w:t>
            </w:r>
            <w:r>
              <w:rPr>
                <w:rFonts w:ascii="仿宋_GB2312" w:eastAsia="仿宋_GB2312" w:hAnsi="仿宋_GB2312" w:cs="仿宋_GB2312" w:hint="eastAsia"/>
                <w:sz w:val="24"/>
                <w:szCs w:val="24"/>
              </w:rPr>
              <w:t>计划财务处、国有资产管理处配合</w:t>
            </w:r>
          </w:p>
        </w:tc>
      </w:tr>
      <w:tr w:rsidR="00893A81" w:rsidTr="000D6F73">
        <w:trPr>
          <w:trHeight w:val="2033"/>
          <w:jc w:val="center"/>
        </w:trPr>
        <w:tc>
          <w:tcPr>
            <w:tcW w:w="1129" w:type="dxa"/>
            <w:vMerge/>
            <w:vAlign w:val="center"/>
          </w:tcPr>
          <w:p w:rsidR="00893A81" w:rsidRDefault="00893A81" w:rsidP="00893A81">
            <w:pPr>
              <w:jc w:val="center"/>
              <w:rPr>
                <w:rFonts w:ascii="仿宋_GB2312" w:eastAsia="仿宋_GB2312" w:hAnsi="仿宋_GB2312" w:cs="仿宋_GB2312"/>
                <w:b/>
                <w:sz w:val="24"/>
                <w:szCs w:val="24"/>
              </w:rPr>
            </w:pPr>
          </w:p>
        </w:tc>
        <w:tc>
          <w:tcPr>
            <w:tcW w:w="1842" w:type="dxa"/>
            <w:vMerge w:val="restart"/>
            <w:tcBorders>
              <w:top w:val="single" w:sz="4" w:space="0" w:color="auto"/>
            </w:tcBorders>
            <w:vAlign w:val="center"/>
          </w:tcPr>
          <w:p w:rsidR="00893A81" w:rsidRDefault="00893A81" w:rsidP="00893A8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21.大力推进课堂革命</w:t>
            </w:r>
          </w:p>
        </w:tc>
        <w:tc>
          <w:tcPr>
            <w:tcW w:w="3970" w:type="dxa"/>
            <w:tcBorders>
              <w:top w:val="single" w:sz="4" w:space="0" w:color="auto"/>
              <w:bottom w:val="single" w:sz="4" w:space="0" w:color="auto"/>
            </w:tcBorders>
            <w:vAlign w:val="center"/>
          </w:tcPr>
          <w:p w:rsidR="00893A81" w:rsidRDefault="00893A81" w:rsidP="00893A81">
            <w:pPr>
              <w:jc w:val="left"/>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sz w:val="24"/>
              </w:rPr>
              <w:t>7</w:t>
            </w:r>
            <w:r>
              <w:rPr>
                <w:rFonts w:ascii="仿宋_GB2312" w:eastAsia="仿宋_GB2312" w:hAnsi="仿宋_GB2312" w:cs="仿宋_GB2312" w:hint="eastAsia"/>
                <w:sz w:val="24"/>
              </w:rPr>
              <w:t>）深化考试制度改革，严格过程考核</w:t>
            </w:r>
          </w:p>
        </w:tc>
        <w:tc>
          <w:tcPr>
            <w:tcW w:w="3827"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rPr>
              <w:t>出台公共基础</w:t>
            </w:r>
            <w:proofErr w:type="gramStart"/>
            <w:r>
              <w:rPr>
                <w:rFonts w:ascii="仿宋_GB2312" w:eastAsia="仿宋_GB2312" w:hAnsi="仿宋_GB2312" w:cs="仿宋_GB2312" w:hint="eastAsia"/>
                <w:sz w:val="24"/>
              </w:rPr>
              <w:t>课程考教分离</w:t>
            </w:r>
            <w:proofErr w:type="gramEnd"/>
            <w:r>
              <w:rPr>
                <w:rFonts w:ascii="仿宋_GB2312" w:eastAsia="仿宋_GB2312" w:hAnsi="仿宋_GB2312" w:cs="仿宋_GB2312" w:hint="eastAsia"/>
                <w:sz w:val="24"/>
              </w:rPr>
              <w:t>、专业课程非标准答案考核实施办法，</w:t>
            </w:r>
            <w:r w:rsidR="00DE70B4">
              <w:rPr>
                <w:rFonts w:ascii="仿宋_GB2312" w:eastAsia="仿宋_GB2312" w:hAnsi="仿宋_GB2312" w:cs="仿宋_GB2312" w:hint="eastAsia"/>
                <w:sz w:val="24"/>
              </w:rPr>
              <w:t>全面</w:t>
            </w:r>
            <w:r>
              <w:rPr>
                <w:rFonts w:ascii="仿宋_GB2312" w:eastAsia="仿宋_GB2312" w:hAnsi="仿宋_GB2312" w:cs="仿宋_GB2312" w:hint="eastAsia"/>
                <w:sz w:val="24"/>
              </w:rPr>
              <w:t>开展公共基础</w:t>
            </w:r>
            <w:proofErr w:type="gramStart"/>
            <w:r>
              <w:rPr>
                <w:rFonts w:ascii="仿宋_GB2312" w:eastAsia="仿宋_GB2312" w:hAnsi="仿宋_GB2312" w:cs="仿宋_GB2312" w:hint="eastAsia"/>
                <w:sz w:val="24"/>
              </w:rPr>
              <w:t>课程考教分</w:t>
            </w:r>
            <w:proofErr w:type="gramEnd"/>
            <w:r>
              <w:rPr>
                <w:rFonts w:ascii="仿宋_GB2312" w:eastAsia="仿宋_GB2312" w:hAnsi="仿宋_GB2312" w:cs="仿宋_GB2312" w:hint="eastAsia"/>
                <w:sz w:val="24"/>
              </w:rPr>
              <w:t>离和专业课程非标准答案考核改革</w:t>
            </w:r>
          </w:p>
        </w:tc>
        <w:tc>
          <w:tcPr>
            <w:tcW w:w="1134" w:type="dxa"/>
            <w:tcBorders>
              <w:top w:val="single" w:sz="4" w:space="0" w:color="auto"/>
              <w:bottom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2020年7月</w:t>
            </w:r>
          </w:p>
        </w:tc>
        <w:tc>
          <w:tcPr>
            <w:tcW w:w="2518" w:type="dxa"/>
            <w:tcBorders>
              <w:top w:val="single" w:sz="4" w:space="0" w:color="auto"/>
              <w:bottom w:val="single" w:sz="4" w:space="0" w:color="auto"/>
            </w:tcBorders>
            <w:vAlign w:val="center"/>
          </w:tcPr>
          <w:p w:rsidR="00893A81" w:rsidRDefault="00893A81" w:rsidP="00893A8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教务处</w:t>
            </w:r>
          </w:p>
        </w:tc>
      </w:tr>
      <w:tr w:rsidR="00893A81" w:rsidTr="000D6F73">
        <w:trPr>
          <w:trHeight w:val="2334"/>
          <w:jc w:val="center"/>
        </w:trPr>
        <w:tc>
          <w:tcPr>
            <w:tcW w:w="1129" w:type="dxa"/>
            <w:vMerge/>
            <w:vAlign w:val="center"/>
          </w:tcPr>
          <w:p w:rsidR="00893A81" w:rsidRDefault="00893A81" w:rsidP="00893A81">
            <w:pPr>
              <w:jc w:val="center"/>
              <w:rPr>
                <w:rFonts w:ascii="仿宋_GB2312" w:eastAsia="仿宋_GB2312" w:hAnsi="仿宋_GB2312" w:cs="仿宋_GB2312"/>
                <w:b/>
                <w:sz w:val="24"/>
                <w:szCs w:val="24"/>
              </w:rPr>
            </w:pPr>
          </w:p>
        </w:tc>
        <w:tc>
          <w:tcPr>
            <w:tcW w:w="1842" w:type="dxa"/>
            <w:vMerge/>
            <w:vAlign w:val="center"/>
          </w:tcPr>
          <w:p w:rsidR="00893A81" w:rsidRDefault="00893A81" w:rsidP="00893A81">
            <w:pPr>
              <w:jc w:val="left"/>
              <w:rPr>
                <w:rFonts w:ascii="仿宋_GB2312" w:eastAsia="仿宋_GB2312" w:hAnsi="仿宋_GB2312" w:cs="仿宋_GB2312"/>
                <w:sz w:val="24"/>
                <w:szCs w:val="24"/>
              </w:rPr>
            </w:pPr>
          </w:p>
        </w:tc>
        <w:tc>
          <w:tcPr>
            <w:tcW w:w="3970" w:type="dxa"/>
            <w:tcBorders>
              <w:top w:val="single" w:sz="4" w:space="0" w:color="auto"/>
            </w:tcBorders>
            <w:vAlign w:val="center"/>
          </w:tcPr>
          <w:p w:rsidR="00893A81"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48</w:t>
            </w:r>
            <w:r>
              <w:rPr>
                <w:rFonts w:ascii="仿宋_GB2312" w:eastAsia="仿宋_GB2312" w:hAnsi="仿宋_GB2312" w:cs="仿宋_GB2312" w:hint="eastAsia"/>
                <w:sz w:val="24"/>
              </w:rPr>
              <w:t>）激励教师开展教学方式方法改革，加大小班化授课比例。大力推广混合式教学、翻转课堂等线上线下相结合的教学模式。打造一批具有高阶性、创新性和挑战度的西</w:t>
            </w:r>
            <w:proofErr w:type="gramStart"/>
            <w:r>
              <w:rPr>
                <w:rFonts w:ascii="仿宋_GB2312" w:eastAsia="仿宋_GB2312" w:hAnsi="仿宋_GB2312" w:cs="仿宋_GB2312" w:hint="eastAsia"/>
                <w:sz w:val="24"/>
              </w:rPr>
              <w:t>农特色</w:t>
            </w:r>
            <w:proofErr w:type="gramEnd"/>
            <w:r>
              <w:rPr>
                <w:rFonts w:ascii="仿宋_GB2312" w:eastAsia="仿宋_GB2312" w:hAnsi="仿宋_GB2312" w:cs="仿宋_GB2312" w:hint="eastAsia"/>
                <w:sz w:val="24"/>
              </w:rPr>
              <w:t>“金课”</w:t>
            </w:r>
          </w:p>
        </w:tc>
        <w:tc>
          <w:tcPr>
            <w:tcW w:w="3827" w:type="dxa"/>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rPr>
              <w:t>80%以上的专业课程实现小班化、研讨式教学。</w:t>
            </w:r>
            <w:r w:rsidRPr="00B53724">
              <w:rPr>
                <w:rFonts w:ascii="仿宋_GB2312" w:eastAsia="仿宋_GB2312" w:hAnsi="仿宋_GB2312" w:cs="仿宋_GB2312" w:hint="eastAsia"/>
                <w:sz w:val="24"/>
              </w:rPr>
              <w:t>建成200门</w:t>
            </w:r>
            <w:r>
              <w:rPr>
                <w:rFonts w:ascii="仿宋_GB2312" w:eastAsia="仿宋_GB2312" w:hAnsi="仿宋_GB2312" w:cs="仿宋_GB2312" w:hint="eastAsia"/>
                <w:sz w:val="24"/>
              </w:rPr>
              <w:t>以上</w:t>
            </w:r>
            <w:r w:rsidRPr="00B53724">
              <w:rPr>
                <w:rFonts w:ascii="仿宋_GB2312" w:eastAsia="仿宋_GB2312" w:hAnsi="仿宋_GB2312" w:cs="仿宋_GB2312" w:hint="eastAsia"/>
                <w:sz w:val="24"/>
              </w:rPr>
              <w:t>具有西</w:t>
            </w:r>
            <w:proofErr w:type="gramStart"/>
            <w:r w:rsidRPr="00B53724">
              <w:rPr>
                <w:rFonts w:ascii="仿宋_GB2312" w:eastAsia="仿宋_GB2312" w:hAnsi="仿宋_GB2312" w:cs="仿宋_GB2312" w:hint="eastAsia"/>
                <w:sz w:val="24"/>
              </w:rPr>
              <w:t>农特色</w:t>
            </w:r>
            <w:proofErr w:type="gramEnd"/>
            <w:r w:rsidRPr="00B53724">
              <w:rPr>
                <w:rFonts w:ascii="仿宋_GB2312" w:eastAsia="仿宋_GB2312" w:hAnsi="仿宋_GB2312" w:cs="仿宋_GB2312" w:hint="eastAsia"/>
                <w:sz w:val="24"/>
              </w:rPr>
              <w:t>的“金课”</w:t>
            </w:r>
          </w:p>
        </w:tc>
        <w:tc>
          <w:tcPr>
            <w:tcW w:w="1134" w:type="dxa"/>
            <w:tcBorders>
              <w:top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2022年12月</w:t>
            </w:r>
          </w:p>
        </w:tc>
        <w:tc>
          <w:tcPr>
            <w:tcW w:w="2518" w:type="dxa"/>
            <w:tcBorders>
              <w:top w:val="single" w:sz="4" w:space="0" w:color="auto"/>
            </w:tcBorders>
            <w:vAlign w:val="center"/>
          </w:tcPr>
          <w:p w:rsidR="00893A81" w:rsidRDefault="00893A81" w:rsidP="00893A8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教务处牵头，教学发展中心配合</w:t>
            </w:r>
          </w:p>
        </w:tc>
      </w:tr>
      <w:tr w:rsidR="00893A81" w:rsidTr="000D6F73">
        <w:trPr>
          <w:trHeight w:val="2586"/>
          <w:jc w:val="center"/>
        </w:trPr>
        <w:tc>
          <w:tcPr>
            <w:tcW w:w="1129" w:type="dxa"/>
            <w:vMerge w:val="restart"/>
            <w:vAlign w:val="center"/>
          </w:tcPr>
          <w:p w:rsidR="00893A81" w:rsidRDefault="00893A81" w:rsidP="00893A81">
            <w:pPr>
              <w:rPr>
                <w:rFonts w:ascii="仿宋_GB2312" w:eastAsia="仿宋_GB2312" w:hAnsi="仿宋_GB2312" w:cs="仿宋_GB2312"/>
                <w:b/>
                <w:sz w:val="24"/>
                <w:szCs w:val="24"/>
              </w:rPr>
            </w:pPr>
            <w:r w:rsidRPr="00AF1BFD">
              <w:rPr>
                <w:rFonts w:ascii="楷体" w:eastAsia="楷体" w:hAnsi="楷体" w:cs="仿宋_GB2312" w:hint="eastAsia"/>
                <w:b/>
                <w:sz w:val="24"/>
                <w:szCs w:val="24"/>
              </w:rPr>
              <w:t>六、实施教育教学国际化行动计划，提升国际化办学能力</w:t>
            </w:r>
          </w:p>
        </w:tc>
        <w:tc>
          <w:tcPr>
            <w:tcW w:w="1842" w:type="dxa"/>
            <w:vMerge w:val="restart"/>
            <w:vAlign w:val="center"/>
          </w:tcPr>
          <w:p w:rsidR="00893A81" w:rsidRDefault="00893A81" w:rsidP="00893A81">
            <w:pPr>
              <w:rPr>
                <w:rFonts w:ascii="仿宋_GB2312" w:eastAsia="仿宋_GB2312" w:hAnsi="仿宋_GB2312" w:cs="仿宋_GB2312"/>
                <w:sz w:val="24"/>
                <w:szCs w:val="24"/>
              </w:rPr>
            </w:pPr>
            <w:r>
              <w:rPr>
                <w:rFonts w:hint="eastAsia"/>
              </w:rPr>
              <w:t xml:space="preserve"> </w:t>
            </w:r>
            <w:r>
              <w:rPr>
                <w:rFonts w:ascii="仿宋_GB2312" w:eastAsia="仿宋_GB2312" w:hAnsi="仿宋_GB2312" w:cs="仿宋_GB2312" w:hint="eastAsia"/>
                <w:sz w:val="24"/>
                <w:szCs w:val="24"/>
              </w:rPr>
              <w:t>22.提升本科专业国际化水平</w:t>
            </w:r>
          </w:p>
        </w:tc>
        <w:tc>
          <w:tcPr>
            <w:tcW w:w="3970" w:type="dxa"/>
            <w:tcBorders>
              <w:bottom w:val="single" w:sz="4" w:space="0" w:color="auto"/>
            </w:tcBorders>
            <w:vAlign w:val="center"/>
          </w:tcPr>
          <w:p w:rsidR="00893A81"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49</w:t>
            </w:r>
            <w:r>
              <w:rPr>
                <w:rFonts w:ascii="仿宋_GB2312" w:eastAsia="仿宋_GB2312" w:hAnsi="仿宋_GB2312" w:cs="仿宋_GB2312" w:hint="eastAsia"/>
                <w:sz w:val="24"/>
              </w:rPr>
              <w:t>）对</w:t>
            </w:r>
            <w:proofErr w:type="gramStart"/>
            <w:r>
              <w:rPr>
                <w:rFonts w:ascii="仿宋_GB2312" w:eastAsia="仿宋_GB2312" w:hAnsi="仿宋_GB2312" w:cs="仿宋_GB2312" w:hint="eastAsia"/>
                <w:sz w:val="24"/>
              </w:rPr>
              <w:t>标国际</w:t>
            </w:r>
            <w:proofErr w:type="gramEnd"/>
            <w:r>
              <w:rPr>
                <w:rFonts w:ascii="仿宋_GB2312" w:eastAsia="仿宋_GB2312" w:hAnsi="仿宋_GB2312" w:cs="仿宋_GB2312" w:hint="eastAsia"/>
                <w:sz w:val="24"/>
              </w:rPr>
              <w:t>一流标准，促进课程体系与教学方式国际化</w:t>
            </w:r>
          </w:p>
        </w:tc>
        <w:tc>
          <w:tcPr>
            <w:tcW w:w="3827" w:type="dxa"/>
            <w:tcBorders>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rPr>
              <w:t>各专业引进建设2-3门全英文国际化课程。各一流专业至少建成3门以上国际化课程，每年至少聘请2名境外高水平教师来校开展专业课程教学。引进</w:t>
            </w:r>
            <w:r w:rsidR="004D5075">
              <w:rPr>
                <w:rFonts w:ascii="仿宋_GB2312" w:eastAsia="仿宋_GB2312" w:hAnsi="仿宋_GB2312" w:cs="仿宋_GB2312" w:hint="eastAsia"/>
                <w:sz w:val="24"/>
              </w:rPr>
              <w:t>、</w:t>
            </w:r>
            <w:r>
              <w:rPr>
                <w:rFonts w:ascii="仿宋_GB2312" w:eastAsia="仿宋_GB2312" w:hAnsi="仿宋_GB2312" w:cs="仿宋_GB2312" w:hint="eastAsia"/>
                <w:sz w:val="24"/>
              </w:rPr>
              <w:t>翻译出版100部专业核心课程优秀教材</w:t>
            </w:r>
          </w:p>
        </w:tc>
        <w:tc>
          <w:tcPr>
            <w:tcW w:w="1134" w:type="dxa"/>
            <w:tcBorders>
              <w:bottom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2022年12月</w:t>
            </w:r>
          </w:p>
        </w:tc>
        <w:tc>
          <w:tcPr>
            <w:tcW w:w="2518" w:type="dxa"/>
            <w:tcBorders>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教务处牵头，国际合作与交流处配合</w:t>
            </w:r>
          </w:p>
        </w:tc>
      </w:tr>
      <w:tr w:rsidR="00893A81" w:rsidTr="000D6F73">
        <w:trPr>
          <w:trHeight w:val="1560"/>
          <w:jc w:val="center"/>
        </w:trPr>
        <w:tc>
          <w:tcPr>
            <w:tcW w:w="1129" w:type="dxa"/>
            <w:vMerge/>
            <w:vAlign w:val="center"/>
          </w:tcPr>
          <w:p w:rsidR="00893A81" w:rsidRPr="00AF1BFD" w:rsidRDefault="00893A81" w:rsidP="00893A81">
            <w:pPr>
              <w:jc w:val="left"/>
              <w:rPr>
                <w:rFonts w:ascii="楷体" w:eastAsia="楷体" w:hAnsi="楷体" w:cs="仿宋_GB2312"/>
                <w:b/>
                <w:sz w:val="24"/>
                <w:szCs w:val="24"/>
              </w:rPr>
            </w:pPr>
          </w:p>
        </w:tc>
        <w:tc>
          <w:tcPr>
            <w:tcW w:w="1842" w:type="dxa"/>
            <w:vMerge/>
            <w:tcBorders>
              <w:bottom w:val="single" w:sz="4" w:space="0" w:color="auto"/>
            </w:tcBorders>
            <w:vAlign w:val="center"/>
          </w:tcPr>
          <w:p w:rsidR="00893A81" w:rsidRDefault="00893A81" w:rsidP="00893A81">
            <w:pPr>
              <w:jc w:val="left"/>
            </w:pPr>
          </w:p>
        </w:tc>
        <w:tc>
          <w:tcPr>
            <w:tcW w:w="3970" w:type="dxa"/>
            <w:tcBorders>
              <w:bottom w:val="single" w:sz="4" w:space="0" w:color="auto"/>
            </w:tcBorders>
            <w:vAlign w:val="center"/>
          </w:tcPr>
          <w:p w:rsidR="00893A81" w:rsidRDefault="00893A81" w:rsidP="00893A81">
            <w:pPr>
              <w:jc w:val="left"/>
              <w:rPr>
                <w:rFonts w:ascii="仿宋_GB2312" w:eastAsia="仿宋_GB2312" w:hAnsi="仿宋_GB2312" w:cs="仿宋_GB2312"/>
                <w:sz w:val="24"/>
              </w:rPr>
            </w:pPr>
            <w:r w:rsidRPr="00C15269">
              <w:rPr>
                <w:rFonts w:ascii="仿宋_GB2312" w:eastAsia="仿宋_GB2312" w:hAnsi="仿宋_GB2312" w:cs="仿宋_GB2312" w:hint="eastAsia"/>
                <w:sz w:val="24"/>
              </w:rPr>
              <w:t>（</w:t>
            </w:r>
            <w:r w:rsidRPr="00C15269">
              <w:rPr>
                <w:rFonts w:ascii="仿宋_GB2312" w:eastAsia="仿宋_GB2312" w:hAnsi="仿宋_GB2312" w:cs="仿宋_GB2312"/>
                <w:sz w:val="24"/>
              </w:rPr>
              <w:t>50</w:t>
            </w:r>
            <w:r w:rsidRPr="00C15269">
              <w:rPr>
                <w:rFonts w:ascii="仿宋_GB2312" w:eastAsia="仿宋_GB2312" w:hAnsi="仿宋_GB2312" w:cs="仿宋_GB2312" w:hint="eastAsia"/>
                <w:sz w:val="24"/>
              </w:rPr>
              <w:t>）扩大国际留学生规模</w:t>
            </w:r>
          </w:p>
        </w:tc>
        <w:tc>
          <w:tcPr>
            <w:tcW w:w="3827" w:type="dxa"/>
            <w:tcBorders>
              <w:bottom w:val="single" w:sz="4" w:space="0" w:color="auto"/>
            </w:tcBorders>
            <w:vAlign w:val="center"/>
          </w:tcPr>
          <w:p w:rsidR="00893A81" w:rsidRPr="00073838" w:rsidRDefault="00893A81" w:rsidP="00893A81">
            <w:pPr>
              <w:rPr>
                <w:rFonts w:ascii="仿宋_GB2312" w:eastAsia="仿宋_GB2312" w:hAnsi="仿宋_GB2312" w:cs="仿宋_GB2312"/>
                <w:sz w:val="24"/>
              </w:rPr>
            </w:pPr>
            <w:r w:rsidRPr="00E40C27">
              <w:rPr>
                <w:rFonts w:ascii="仿宋_GB2312" w:eastAsia="仿宋_GB2312" w:hAnsi="仿宋_GB2312" w:cs="仿宋_GB2312" w:hint="eastAsia"/>
                <w:sz w:val="24"/>
              </w:rPr>
              <w:t>在校外国留学生</w:t>
            </w:r>
            <w:r>
              <w:rPr>
                <w:rFonts w:ascii="仿宋_GB2312" w:eastAsia="仿宋_GB2312" w:hAnsi="仿宋_GB2312" w:cs="仿宋_GB2312" w:hint="eastAsia"/>
                <w:sz w:val="24"/>
              </w:rPr>
              <w:t>达到5</w:t>
            </w:r>
            <w:r>
              <w:rPr>
                <w:rFonts w:ascii="仿宋_GB2312" w:eastAsia="仿宋_GB2312" w:hAnsi="仿宋_GB2312" w:cs="仿宋_GB2312"/>
                <w:sz w:val="24"/>
              </w:rPr>
              <w:t>00</w:t>
            </w:r>
            <w:r w:rsidRPr="00E40C27">
              <w:rPr>
                <w:rFonts w:ascii="仿宋_GB2312" w:eastAsia="仿宋_GB2312" w:hAnsi="仿宋_GB2312" w:cs="仿宋_GB2312" w:hint="eastAsia"/>
                <w:sz w:val="24"/>
              </w:rPr>
              <w:t>人</w:t>
            </w:r>
            <w:r>
              <w:rPr>
                <w:rFonts w:ascii="仿宋_GB2312" w:eastAsia="仿宋_GB2312" w:hAnsi="仿宋_GB2312" w:cs="仿宋_GB2312" w:hint="eastAsia"/>
                <w:sz w:val="24"/>
              </w:rPr>
              <w:t>以上</w:t>
            </w:r>
          </w:p>
        </w:tc>
        <w:tc>
          <w:tcPr>
            <w:tcW w:w="1134" w:type="dxa"/>
            <w:tcBorders>
              <w:bottom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sz w:val="24"/>
                <w:szCs w:val="24"/>
              </w:rPr>
              <w:t>022</w:t>
            </w:r>
            <w:r>
              <w:rPr>
                <w:rFonts w:ascii="仿宋_GB2312" w:eastAsia="仿宋_GB2312" w:hAnsi="仿宋_GB2312" w:cs="仿宋_GB2312" w:hint="eastAsia"/>
                <w:sz w:val="24"/>
                <w:szCs w:val="24"/>
              </w:rPr>
              <w:t>年1</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月</w:t>
            </w:r>
          </w:p>
        </w:tc>
        <w:tc>
          <w:tcPr>
            <w:tcW w:w="2518" w:type="dxa"/>
            <w:tcBorders>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国际学院牵头，国际合作与交流处配合</w:t>
            </w:r>
          </w:p>
        </w:tc>
      </w:tr>
      <w:tr w:rsidR="00893A81" w:rsidTr="000D6F73">
        <w:trPr>
          <w:trHeight w:val="1823"/>
          <w:jc w:val="center"/>
        </w:trPr>
        <w:tc>
          <w:tcPr>
            <w:tcW w:w="1129" w:type="dxa"/>
            <w:vMerge/>
            <w:vAlign w:val="center"/>
          </w:tcPr>
          <w:p w:rsidR="00893A81" w:rsidRDefault="00893A81" w:rsidP="00893A81">
            <w:pPr>
              <w:jc w:val="center"/>
              <w:rPr>
                <w:rFonts w:ascii="仿宋_GB2312" w:eastAsia="仿宋_GB2312" w:hAnsi="仿宋_GB2312" w:cs="仿宋_GB2312"/>
                <w:sz w:val="24"/>
                <w:szCs w:val="24"/>
              </w:rPr>
            </w:pPr>
          </w:p>
        </w:tc>
        <w:tc>
          <w:tcPr>
            <w:tcW w:w="1842" w:type="dxa"/>
            <w:vMerge w:val="restart"/>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23.加大国际合作培养与交流</w:t>
            </w:r>
          </w:p>
        </w:tc>
        <w:tc>
          <w:tcPr>
            <w:tcW w:w="3970"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51</w:t>
            </w:r>
            <w:r>
              <w:rPr>
                <w:rFonts w:ascii="仿宋_GB2312" w:eastAsia="仿宋_GB2312" w:hAnsi="仿宋_GB2312" w:cs="仿宋_GB2312" w:hint="eastAsia"/>
                <w:sz w:val="24"/>
              </w:rPr>
              <w:t>）加快</w:t>
            </w:r>
            <w:r w:rsidR="00AF2485">
              <w:rPr>
                <w:rFonts w:ascii="仿宋_GB2312" w:eastAsia="仿宋_GB2312" w:hAnsi="仿宋_GB2312" w:cs="仿宋_GB2312" w:hint="eastAsia"/>
                <w:sz w:val="24"/>
              </w:rPr>
              <w:t>合作办学项目和</w:t>
            </w:r>
            <w:r>
              <w:rPr>
                <w:rFonts w:ascii="仿宋_GB2312" w:eastAsia="仿宋_GB2312" w:hAnsi="仿宋_GB2312" w:cs="仿宋_GB2312" w:hint="eastAsia"/>
                <w:sz w:val="24"/>
              </w:rPr>
              <w:t>国际联合学院</w:t>
            </w:r>
            <w:r w:rsidR="00AF2485">
              <w:rPr>
                <w:rFonts w:ascii="仿宋_GB2312" w:eastAsia="仿宋_GB2312" w:hAnsi="仿宋_GB2312" w:cs="仿宋_GB2312" w:hint="eastAsia"/>
                <w:sz w:val="24"/>
              </w:rPr>
              <w:t>建设</w:t>
            </w:r>
          </w:p>
        </w:tc>
        <w:tc>
          <w:tcPr>
            <w:tcW w:w="3827"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rPr>
              <w:t>新增合作办学项目3-5个。健全学生互换、学分互认和学位互授、</w:t>
            </w:r>
            <w:proofErr w:type="gramStart"/>
            <w:r>
              <w:rPr>
                <w:rFonts w:ascii="仿宋_GB2312" w:eastAsia="仿宋_GB2312" w:hAnsi="仿宋_GB2312" w:cs="仿宋_GB2312" w:hint="eastAsia"/>
                <w:sz w:val="24"/>
              </w:rPr>
              <w:t>联授机制</w:t>
            </w:r>
            <w:proofErr w:type="gramEnd"/>
          </w:p>
        </w:tc>
        <w:tc>
          <w:tcPr>
            <w:tcW w:w="1134" w:type="dxa"/>
            <w:tcBorders>
              <w:top w:val="single" w:sz="4" w:space="0" w:color="auto"/>
              <w:bottom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r>
              <w:rPr>
                <w:rFonts w:ascii="仿宋_GB2312" w:eastAsia="仿宋_GB2312" w:hAnsi="仿宋_GB2312" w:cs="仿宋_GB2312"/>
                <w:sz w:val="24"/>
                <w:szCs w:val="24"/>
              </w:rPr>
              <w:t>22</w:t>
            </w:r>
            <w:r>
              <w:rPr>
                <w:rFonts w:ascii="仿宋_GB2312" w:eastAsia="仿宋_GB2312" w:hAnsi="仿宋_GB2312" w:cs="仿宋_GB2312" w:hint="eastAsia"/>
                <w:sz w:val="24"/>
                <w:szCs w:val="24"/>
              </w:rPr>
              <w:t>年12月</w:t>
            </w:r>
          </w:p>
        </w:tc>
        <w:tc>
          <w:tcPr>
            <w:tcW w:w="2518"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国际合作与交流处牵头，教务处、国际学院配合</w:t>
            </w:r>
          </w:p>
        </w:tc>
      </w:tr>
      <w:tr w:rsidR="00893A81" w:rsidTr="000D6F73">
        <w:trPr>
          <w:trHeight w:val="2069"/>
          <w:jc w:val="center"/>
        </w:trPr>
        <w:tc>
          <w:tcPr>
            <w:tcW w:w="1129" w:type="dxa"/>
            <w:vMerge/>
            <w:vAlign w:val="center"/>
          </w:tcPr>
          <w:p w:rsidR="00893A81" w:rsidRDefault="00893A81" w:rsidP="00893A81">
            <w:pPr>
              <w:jc w:val="center"/>
              <w:rPr>
                <w:rFonts w:ascii="仿宋_GB2312" w:eastAsia="仿宋_GB2312" w:hAnsi="仿宋_GB2312" w:cs="仿宋_GB2312"/>
                <w:sz w:val="24"/>
                <w:szCs w:val="24"/>
              </w:rPr>
            </w:pPr>
          </w:p>
        </w:tc>
        <w:tc>
          <w:tcPr>
            <w:tcW w:w="1842" w:type="dxa"/>
            <w:vMerge/>
            <w:vAlign w:val="center"/>
          </w:tcPr>
          <w:p w:rsidR="00893A81" w:rsidRDefault="00893A81" w:rsidP="00893A81">
            <w:pPr>
              <w:jc w:val="left"/>
              <w:rPr>
                <w:rFonts w:ascii="仿宋_GB2312" w:eastAsia="仿宋_GB2312" w:hAnsi="仿宋_GB2312" w:cs="仿宋_GB2312"/>
                <w:sz w:val="24"/>
                <w:szCs w:val="24"/>
              </w:rPr>
            </w:pPr>
          </w:p>
        </w:tc>
        <w:tc>
          <w:tcPr>
            <w:tcW w:w="3970" w:type="dxa"/>
            <w:tcBorders>
              <w:top w:val="single" w:sz="4" w:space="0" w:color="auto"/>
            </w:tcBorders>
            <w:vAlign w:val="center"/>
          </w:tcPr>
          <w:p w:rsidR="00893A81"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sz w:val="24"/>
              </w:rPr>
              <w:t>2</w:t>
            </w:r>
            <w:r>
              <w:rPr>
                <w:rFonts w:ascii="仿宋_GB2312" w:eastAsia="仿宋_GB2312" w:hAnsi="仿宋_GB2312" w:cs="仿宋_GB2312" w:hint="eastAsia"/>
                <w:sz w:val="24"/>
              </w:rPr>
              <w:t>）</w:t>
            </w:r>
            <w:r w:rsidR="00EA7140">
              <w:rPr>
                <w:rFonts w:ascii="仿宋_GB2312" w:eastAsia="仿宋_GB2312" w:hAnsi="仿宋_GB2312" w:cs="仿宋_GB2312" w:hint="eastAsia"/>
                <w:sz w:val="24"/>
              </w:rPr>
              <w:t>推进本科教育融入丝绸之路农业教育科技创新联盟倡议。</w:t>
            </w:r>
            <w:r>
              <w:rPr>
                <w:rFonts w:ascii="仿宋_GB2312" w:eastAsia="仿宋_GB2312" w:hAnsi="仿宋_GB2312" w:cs="仿宋_GB2312" w:hint="eastAsia"/>
                <w:sz w:val="24"/>
              </w:rPr>
              <w:t>继续实施本科生海外访学计划，鼓励支持各专业建设海外实践基地，选派学生参与海外实践锻炼</w:t>
            </w:r>
          </w:p>
        </w:tc>
        <w:tc>
          <w:tcPr>
            <w:tcW w:w="3827" w:type="dxa"/>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rPr>
              <w:t>新增3个月以上本科生访学交流项目20-30个，新增建设5-10个海外实习基地。每年参加3个月以上访（留）学项目的学生达到500人以上</w:t>
            </w:r>
          </w:p>
        </w:tc>
        <w:tc>
          <w:tcPr>
            <w:tcW w:w="1134" w:type="dxa"/>
            <w:tcBorders>
              <w:top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2022年12月</w:t>
            </w:r>
          </w:p>
        </w:tc>
        <w:tc>
          <w:tcPr>
            <w:tcW w:w="2518" w:type="dxa"/>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国际合作与交流处牵头，教务处、国际学院</w:t>
            </w:r>
            <w:r w:rsidR="006D4AC2">
              <w:rPr>
                <w:rFonts w:ascii="仿宋_GB2312" w:eastAsia="仿宋_GB2312" w:hAnsi="仿宋_GB2312" w:cs="仿宋_GB2312" w:hint="eastAsia"/>
                <w:sz w:val="24"/>
                <w:szCs w:val="24"/>
              </w:rPr>
              <w:t>、就业指导中心</w:t>
            </w:r>
            <w:r>
              <w:rPr>
                <w:rFonts w:ascii="仿宋_GB2312" w:eastAsia="仿宋_GB2312" w:hAnsi="仿宋_GB2312" w:cs="仿宋_GB2312" w:hint="eastAsia"/>
                <w:sz w:val="24"/>
                <w:szCs w:val="24"/>
              </w:rPr>
              <w:t>配合</w:t>
            </w:r>
          </w:p>
        </w:tc>
      </w:tr>
      <w:tr w:rsidR="00893A81" w:rsidTr="000D6F73">
        <w:trPr>
          <w:trHeight w:val="2586"/>
          <w:jc w:val="center"/>
        </w:trPr>
        <w:tc>
          <w:tcPr>
            <w:tcW w:w="1129" w:type="dxa"/>
            <w:vMerge w:val="restart"/>
            <w:vAlign w:val="center"/>
          </w:tcPr>
          <w:p w:rsidR="00893A81" w:rsidRDefault="00893A81" w:rsidP="00893A81">
            <w:pPr>
              <w:rPr>
                <w:rFonts w:ascii="仿宋_GB2312" w:eastAsia="仿宋_GB2312" w:hAnsi="仿宋_GB2312" w:cs="仿宋_GB2312"/>
                <w:sz w:val="24"/>
                <w:szCs w:val="24"/>
              </w:rPr>
            </w:pPr>
            <w:r w:rsidRPr="00AF1BFD">
              <w:rPr>
                <w:rFonts w:ascii="楷体" w:eastAsia="楷体" w:hAnsi="楷体" w:cs="仿宋_GB2312" w:hint="eastAsia"/>
                <w:b/>
                <w:sz w:val="24"/>
                <w:szCs w:val="24"/>
              </w:rPr>
              <w:t>七、实施产学研深度融合行动计划，提升学生创新创业能力</w:t>
            </w:r>
          </w:p>
        </w:tc>
        <w:tc>
          <w:tcPr>
            <w:tcW w:w="1842" w:type="dxa"/>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24.推进产（科）教融合协同育人</w:t>
            </w:r>
          </w:p>
        </w:tc>
        <w:tc>
          <w:tcPr>
            <w:tcW w:w="3970"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sz w:val="24"/>
              </w:rPr>
              <w:t>3</w:t>
            </w:r>
            <w:r>
              <w:rPr>
                <w:rFonts w:ascii="仿宋_GB2312" w:eastAsia="仿宋_GB2312" w:hAnsi="仿宋_GB2312" w:cs="仿宋_GB2312" w:hint="eastAsia"/>
                <w:sz w:val="24"/>
              </w:rPr>
              <w:t>）吸引优势企业与学校全面合作，共建共享科技创新、人才培养和生产实践基地资源</w:t>
            </w:r>
          </w:p>
          <w:p w:rsidR="00893A81"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sz w:val="24"/>
              </w:rPr>
              <w:t>4</w:t>
            </w:r>
            <w:r>
              <w:rPr>
                <w:rFonts w:ascii="仿宋_GB2312" w:eastAsia="仿宋_GB2312" w:hAnsi="仿宋_GB2312" w:cs="仿宋_GB2312" w:hint="eastAsia"/>
                <w:sz w:val="24"/>
              </w:rPr>
              <w:t>）加快与高水平科研院所合作，优势互补，探索本</w:t>
            </w:r>
            <w:proofErr w:type="gramStart"/>
            <w:r>
              <w:rPr>
                <w:rFonts w:ascii="仿宋_GB2312" w:eastAsia="仿宋_GB2312" w:hAnsi="仿宋_GB2312" w:cs="仿宋_GB2312" w:hint="eastAsia"/>
                <w:sz w:val="24"/>
              </w:rPr>
              <w:t>研</w:t>
            </w:r>
            <w:proofErr w:type="gramEnd"/>
            <w:r>
              <w:rPr>
                <w:rFonts w:ascii="仿宋_GB2312" w:eastAsia="仿宋_GB2312" w:hAnsi="仿宋_GB2312" w:cs="仿宋_GB2312" w:hint="eastAsia"/>
                <w:sz w:val="24"/>
              </w:rPr>
              <w:t>贯通，产教融合协同育人模式</w:t>
            </w:r>
          </w:p>
        </w:tc>
        <w:tc>
          <w:tcPr>
            <w:tcW w:w="3827" w:type="dxa"/>
            <w:tcBorders>
              <w:top w:val="single" w:sz="4" w:space="0" w:color="auto"/>
              <w:bottom w:val="single" w:sz="4" w:space="0" w:color="auto"/>
            </w:tcBorders>
            <w:vAlign w:val="center"/>
          </w:tcPr>
          <w:p w:rsidR="00893A81" w:rsidRPr="00DB4E27" w:rsidRDefault="00AC2E91" w:rsidP="00893A81">
            <w:pPr>
              <w:rPr>
                <w:rFonts w:ascii="仿宋_GB2312" w:eastAsia="仿宋_GB2312" w:hAnsi="仿宋_GB2312" w:cs="仿宋_GB2312"/>
                <w:sz w:val="24"/>
                <w:szCs w:val="24"/>
                <w:highlight w:val="yellow"/>
              </w:rPr>
            </w:pPr>
            <w:r>
              <w:rPr>
                <w:rFonts w:ascii="仿宋_GB2312" w:eastAsia="仿宋_GB2312" w:hAnsi="仿宋_GB2312" w:cs="仿宋_GB2312" w:hint="eastAsia"/>
                <w:sz w:val="24"/>
                <w:szCs w:val="24"/>
              </w:rPr>
              <w:t>创新合作体制机制</w:t>
            </w:r>
            <w:r w:rsidR="00893A81">
              <w:rPr>
                <w:rFonts w:ascii="仿宋_GB2312" w:eastAsia="仿宋_GB2312" w:hAnsi="仿宋_GB2312" w:cs="仿宋_GB2312" w:hint="eastAsia"/>
                <w:sz w:val="24"/>
                <w:szCs w:val="24"/>
              </w:rPr>
              <w:t>，力争与</w:t>
            </w:r>
            <w:r w:rsidR="00893A81" w:rsidRPr="000C66AE">
              <w:rPr>
                <w:rFonts w:ascii="仿宋_GB2312" w:eastAsia="仿宋_GB2312" w:hAnsi="仿宋_GB2312" w:cs="仿宋_GB2312" w:hint="eastAsia"/>
                <w:sz w:val="24"/>
                <w:szCs w:val="24"/>
              </w:rPr>
              <w:t>1</w:t>
            </w:r>
            <w:r w:rsidR="00893A81" w:rsidRPr="000C66AE">
              <w:rPr>
                <w:rFonts w:ascii="仿宋_GB2312" w:eastAsia="仿宋_GB2312" w:hAnsi="仿宋_GB2312" w:cs="仿宋_GB2312"/>
                <w:sz w:val="24"/>
                <w:szCs w:val="24"/>
              </w:rPr>
              <w:t>0</w:t>
            </w:r>
            <w:r w:rsidR="00893A81" w:rsidRPr="000C66AE">
              <w:rPr>
                <w:rFonts w:ascii="仿宋_GB2312" w:eastAsia="仿宋_GB2312" w:hAnsi="仿宋_GB2312" w:cs="仿宋_GB2312" w:hint="eastAsia"/>
                <w:sz w:val="24"/>
                <w:szCs w:val="24"/>
              </w:rPr>
              <w:t>个以上</w:t>
            </w:r>
            <w:r w:rsidR="00893A81">
              <w:rPr>
                <w:rFonts w:ascii="仿宋_GB2312" w:eastAsia="仿宋_GB2312" w:hAnsi="仿宋_GB2312" w:cs="仿宋_GB2312" w:hint="eastAsia"/>
                <w:sz w:val="24"/>
                <w:szCs w:val="24"/>
              </w:rPr>
              <w:t>高科技企业、</w:t>
            </w:r>
            <w:r w:rsidR="00893A81" w:rsidRPr="000C66AE">
              <w:rPr>
                <w:rFonts w:ascii="仿宋_GB2312" w:eastAsia="仿宋_GB2312" w:hAnsi="仿宋_GB2312" w:cs="仿宋_GB2312" w:hint="eastAsia"/>
                <w:sz w:val="24"/>
              </w:rPr>
              <w:t>高水平科研院所</w:t>
            </w:r>
            <w:r w:rsidR="00893A81" w:rsidRPr="000C66AE">
              <w:rPr>
                <w:rFonts w:ascii="仿宋_GB2312" w:eastAsia="仿宋_GB2312" w:hAnsi="仿宋_GB2312" w:cs="仿宋_GB2312" w:hint="eastAsia"/>
                <w:sz w:val="24"/>
                <w:szCs w:val="24"/>
              </w:rPr>
              <w:t>新签订合作</w:t>
            </w:r>
            <w:r w:rsidR="00893A81">
              <w:rPr>
                <w:rFonts w:ascii="仿宋_GB2312" w:eastAsia="仿宋_GB2312" w:hAnsi="仿宋_GB2312" w:cs="仿宋_GB2312" w:hint="eastAsia"/>
                <w:sz w:val="24"/>
                <w:szCs w:val="24"/>
              </w:rPr>
              <w:t>培养</w:t>
            </w:r>
            <w:r w:rsidR="00893A81" w:rsidRPr="000C66AE">
              <w:rPr>
                <w:rFonts w:ascii="仿宋_GB2312" w:eastAsia="仿宋_GB2312" w:hAnsi="仿宋_GB2312" w:cs="仿宋_GB2312" w:hint="eastAsia"/>
                <w:sz w:val="24"/>
                <w:szCs w:val="24"/>
              </w:rPr>
              <w:t>协议，开展</w:t>
            </w:r>
            <w:r w:rsidR="0052418C">
              <w:rPr>
                <w:rFonts w:ascii="仿宋_GB2312" w:eastAsia="仿宋_GB2312" w:hAnsi="仿宋_GB2312" w:cs="仿宋_GB2312" w:hint="eastAsia"/>
                <w:sz w:val="24"/>
                <w:szCs w:val="24"/>
              </w:rPr>
              <w:t>实质性</w:t>
            </w:r>
            <w:r w:rsidR="00893A81">
              <w:rPr>
                <w:rFonts w:ascii="仿宋_GB2312" w:eastAsia="仿宋_GB2312" w:hAnsi="仿宋_GB2312" w:cs="仿宋_GB2312" w:hint="eastAsia"/>
                <w:sz w:val="24"/>
                <w:szCs w:val="24"/>
              </w:rPr>
              <w:t>人才</w:t>
            </w:r>
            <w:r w:rsidR="00893A81" w:rsidRPr="000C66AE">
              <w:rPr>
                <w:rFonts w:ascii="仿宋_GB2312" w:eastAsia="仿宋_GB2312" w:hAnsi="仿宋_GB2312" w:cs="仿宋_GB2312" w:hint="eastAsia"/>
                <w:sz w:val="24"/>
                <w:szCs w:val="24"/>
              </w:rPr>
              <w:t>培养</w:t>
            </w:r>
            <w:r w:rsidR="0052418C" w:rsidRPr="000C66AE">
              <w:rPr>
                <w:rFonts w:ascii="仿宋_GB2312" w:eastAsia="仿宋_GB2312" w:hAnsi="仿宋_GB2312" w:cs="仿宋_GB2312" w:hint="eastAsia"/>
                <w:sz w:val="24"/>
                <w:szCs w:val="24"/>
              </w:rPr>
              <w:t>合作</w:t>
            </w:r>
          </w:p>
        </w:tc>
        <w:tc>
          <w:tcPr>
            <w:tcW w:w="1134" w:type="dxa"/>
            <w:tcBorders>
              <w:top w:val="single" w:sz="4" w:space="0" w:color="auto"/>
              <w:bottom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2022年12月</w:t>
            </w:r>
          </w:p>
        </w:tc>
        <w:tc>
          <w:tcPr>
            <w:tcW w:w="2518"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教务处牵头，党委校长办公室、研究生院、科学技术发展研究院、科技推广处、学生处、校友会、教育发展基金会配合</w:t>
            </w:r>
          </w:p>
        </w:tc>
      </w:tr>
      <w:tr w:rsidR="00893A81" w:rsidTr="000D6F73">
        <w:trPr>
          <w:trHeight w:val="1696"/>
          <w:jc w:val="center"/>
        </w:trPr>
        <w:tc>
          <w:tcPr>
            <w:tcW w:w="1129" w:type="dxa"/>
            <w:vMerge/>
            <w:vAlign w:val="center"/>
          </w:tcPr>
          <w:p w:rsidR="00893A81" w:rsidRDefault="00893A81" w:rsidP="00893A81">
            <w:pPr>
              <w:jc w:val="center"/>
              <w:rPr>
                <w:rFonts w:ascii="仿宋_GB2312" w:eastAsia="仿宋_GB2312" w:hAnsi="仿宋_GB2312" w:cs="仿宋_GB2312"/>
                <w:sz w:val="24"/>
                <w:szCs w:val="24"/>
              </w:rPr>
            </w:pPr>
          </w:p>
        </w:tc>
        <w:tc>
          <w:tcPr>
            <w:tcW w:w="1842" w:type="dxa"/>
            <w:vMerge w:val="restart"/>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25.加强实践育人平台建设</w:t>
            </w:r>
          </w:p>
        </w:tc>
        <w:tc>
          <w:tcPr>
            <w:tcW w:w="3970" w:type="dxa"/>
            <w:tcBorders>
              <w:top w:val="single" w:sz="4" w:space="0" w:color="auto"/>
            </w:tcBorders>
            <w:vAlign w:val="center"/>
          </w:tcPr>
          <w:p w:rsidR="00893A81"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sz w:val="24"/>
              </w:rPr>
              <w:t>5</w:t>
            </w:r>
            <w:r>
              <w:rPr>
                <w:rFonts w:ascii="仿宋_GB2312" w:eastAsia="仿宋_GB2312" w:hAnsi="仿宋_GB2312" w:cs="仿宋_GB2312" w:hint="eastAsia"/>
                <w:sz w:val="24"/>
              </w:rPr>
              <w:t>）加大基本办学条件建设投入，改造提升实践教学平台建设水平。以试验示范站和示范推广基地为依托，新建一批综合性实践教学场站</w:t>
            </w:r>
          </w:p>
        </w:tc>
        <w:tc>
          <w:tcPr>
            <w:tcW w:w="3827" w:type="dxa"/>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rPr>
              <w:t>实施场站教学功能提升工程，明确场站</w:t>
            </w:r>
            <w:r w:rsidR="001C3EAD">
              <w:rPr>
                <w:rFonts w:ascii="仿宋_GB2312" w:eastAsia="仿宋_GB2312" w:hAnsi="仿宋_GB2312" w:cs="仿宋_GB2312" w:hint="eastAsia"/>
                <w:sz w:val="24"/>
              </w:rPr>
              <w:t>承接</w:t>
            </w:r>
            <w:r>
              <w:rPr>
                <w:rFonts w:ascii="仿宋_GB2312" w:eastAsia="仿宋_GB2312" w:hAnsi="仿宋_GB2312" w:cs="仿宋_GB2312" w:hint="eastAsia"/>
                <w:sz w:val="24"/>
              </w:rPr>
              <w:t>实践教学项目</w:t>
            </w:r>
            <w:r w:rsidR="00AF3AA5">
              <w:rPr>
                <w:rFonts w:ascii="仿宋_GB2312" w:eastAsia="仿宋_GB2312" w:hAnsi="仿宋_GB2312" w:cs="仿宋_GB2312" w:hint="eastAsia"/>
                <w:sz w:val="24"/>
              </w:rPr>
              <w:t>，</w:t>
            </w:r>
            <w:r w:rsidR="00D5601E">
              <w:rPr>
                <w:rFonts w:ascii="仿宋_GB2312" w:eastAsia="仿宋_GB2312" w:hAnsi="仿宋_GB2312" w:cs="仿宋_GB2312" w:hint="eastAsia"/>
                <w:sz w:val="24"/>
              </w:rPr>
              <w:t>对接院系实践教学安排，落实专业班级学生规模，</w:t>
            </w:r>
            <w:r w:rsidR="007F73FE">
              <w:rPr>
                <w:rFonts w:ascii="仿宋_GB2312" w:eastAsia="仿宋_GB2312" w:hAnsi="仿宋_GB2312" w:cs="仿宋_GB2312" w:hint="eastAsia"/>
                <w:sz w:val="24"/>
              </w:rPr>
              <w:t>提</w:t>
            </w:r>
            <w:r w:rsidR="00EE08D3">
              <w:rPr>
                <w:rFonts w:ascii="仿宋_GB2312" w:eastAsia="仿宋_GB2312" w:hAnsi="仿宋_GB2312" w:cs="仿宋_GB2312" w:hint="eastAsia"/>
                <w:sz w:val="24"/>
              </w:rPr>
              <w:t>升教学</w:t>
            </w:r>
            <w:r w:rsidR="007F73FE">
              <w:rPr>
                <w:rFonts w:ascii="仿宋_GB2312" w:eastAsia="仿宋_GB2312" w:hAnsi="仿宋_GB2312" w:cs="仿宋_GB2312" w:hint="eastAsia"/>
                <w:sz w:val="24"/>
              </w:rPr>
              <w:t>场站利用率</w:t>
            </w:r>
          </w:p>
        </w:tc>
        <w:tc>
          <w:tcPr>
            <w:tcW w:w="1134" w:type="dxa"/>
            <w:tcBorders>
              <w:top w:val="single" w:sz="4" w:space="0" w:color="auto"/>
            </w:tcBorders>
            <w:vAlign w:val="center"/>
          </w:tcPr>
          <w:p w:rsidR="00893A81" w:rsidRPr="00FF68A0"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2022年12月</w:t>
            </w:r>
          </w:p>
        </w:tc>
        <w:tc>
          <w:tcPr>
            <w:tcW w:w="2518"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场站管理中心牵头，基建规划处、教务处、科技推广处，计划财务处配合</w:t>
            </w:r>
          </w:p>
        </w:tc>
      </w:tr>
      <w:tr w:rsidR="00893A81" w:rsidTr="000D6F73">
        <w:trPr>
          <w:trHeight w:val="1828"/>
          <w:jc w:val="center"/>
        </w:trPr>
        <w:tc>
          <w:tcPr>
            <w:tcW w:w="1129" w:type="dxa"/>
            <w:vMerge/>
            <w:vAlign w:val="center"/>
          </w:tcPr>
          <w:p w:rsidR="00893A81" w:rsidRDefault="00893A81" w:rsidP="00893A81">
            <w:pPr>
              <w:jc w:val="center"/>
              <w:rPr>
                <w:rFonts w:ascii="仿宋_GB2312" w:eastAsia="仿宋_GB2312" w:hAnsi="仿宋_GB2312" w:cs="仿宋_GB2312"/>
                <w:sz w:val="24"/>
                <w:szCs w:val="24"/>
              </w:rPr>
            </w:pPr>
          </w:p>
        </w:tc>
        <w:tc>
          <w:tcPr>
            <w:tcW w:w="1842" w:type="dxa"/>
            <w:vMerge/>
            <w:tcBorders>
              <w:bottom w:val="single" w:sz="4" w:space="0" w:color="auto"/>
            </w:tcBorders>
            <w:vAlign w:val="center"/>
          </w:tcPr>
          <w:p w:rsidR="00893A81" w:rsidRDefault="00893A81" w:rsidP="00893A81">
            <w:pPr>
              <w:jc w:val="left"/>
              <w:rPr>
                <w:rFonts w:ascii="仿宋_GB2312" w:eastAsia="仿宋_GB2312" w:hAnsi="仿宋_GB2312" w:cs="仿宋_GB2312"/>
                <w:sz w:val="24"/>
                <w:szCs w:val="24"/>
              </w:rPr>
            </w:pPr>
          </w:p>
        </w:tc>
        <w:tc>
          <w:tcPr>
            <w:tcW w:w="3970" w:type="dxa"/>
            <w:tcBorders>
              <w:top w:val="single" w:sz="4" w:space="0" w:color="auto"/>
            </w:tcBorders>
            <w:vAlign w:val="center"/>
          </w:tcPr>
          <w:p w:rsidR="00893A81" w:rsidRPr="00D64737" w:rsidRDefault="00893A81" w:rsidP="00893A81">
            <w:pPr>
              <w:rPr>
                <w:rFonts w:ascii="仿宋_GB2312" w:eastAsia="仿宋_GB2312" w:hAnsi="仿宋_GB2312" w:cs="仿宋_GB2312"/>
                <w:sz w:val="24"/>
              </w:rPr>
            </w:pPr>
            <w:r w:rsidRPr="00D64737">
              <w:rPr>
                <w:rFonts w:ascii="仿宋_GB2312" w:eastAsia="仿宋_GB2312" w:hAnsi="仿宋_GB2312" w:cs="仿宋_GB2312" w:hint="eastAsia"/>
                <w:sz w:val="24"/>
              </w:rPr>
              <w:t>（5</w:t>
            </w:r>
            <w:r w:rsidRPr="00D64737">
              <w:rPr>
                <w:rFonts w:ascii="仿宋_GB2312" w:eastAsia="仿宋_GB2312" w:hAnsi="仿宋_GB2312" w:cs="仿宋_GB2312"/>
                <w:sz w:val="24"/>
              </w:rPr>
              <w:t>6</w:t>
            </w:r>
            <w:r w:rsidRPr="00D64737">
              <w:rPr>
                <w:rFonts w:ascii="仿宋_GB2312" w:eastAsia="仿宋_GB2312" w:hAnsi="仿宋_GB2312" w:cs="仿宋_GB2312" w:hint="eastAsia"/>
                <w:sz w:val="24"/>
              </w:rPr>
              <w:t>）积极推动与行业部门、企业共建实践教育基地，健全合作共赢、开放共享的实践育人机制</w:t>
            </w:r>
          </w:p>
        </w:tc>
        <w:tc>
          <w:tcPr>
            <w:tcW w:w="3827" w:type="dxa"/>
            <w:tcBorders>
              <w:top w:val="single" w:sz="4" w:space="0" w:color="auto"/>
            </w:tcBorders>
            <w:vAlign w:val="center"/>
          </w:tcPr>
          <w:p w:rsidR="00893A81" w:rsidRPr="00D64737" w:rsidRDefault="00893A81" w:rsidP="00893A81">
            <w:pPr>
              <w:rPr>
                <w:rFonts w:ascii="仿宋_GB2312" w:eastAsia="仿宋_GB2312" w:hAnsi="仿宋_GB2312" w:cs="仿宋_GB2312"/>
                <w:sz w:val="24"/>
                <w:szCs w:val="24"/>
              </w:rPr>
            </w:pPr>
            <w:r w:rsidRPr="000C66AE">
              <w:rPr>
                <w:rFonts w:ascii="仿宋_GB2312" w:eastAsia="仿宋_GB2312" w:hAnsi="仿宋_GB2312" w:cs="仿宋_GB2312" w:hint="eastAsia"/>
                <w:sz w:val="24"/>
                <w:szCs w:val="24"/>
              </w:rPr>
              <w:t>新增建设实践教学基地30个以上，</w:t>
            </w:r>
            <w:r>
              <w:rPr>
                <w:rFonts w:ascii="仿宋_GB2312" w:eastAsia="仿宋_GB2312" w:hAnsi="仿宋_GB2312" w:cs="仿宋_GB2312" w:hint="eastAsia"/>
                <w:sz w:val="24"/>
                <w:szCs w:val="24"/>
              </w:rPr>
              <w:t>形成校企合作，协同育人新机制</w:t>
            </w:r>
            <w:r w:rsidR="00AF3AA5">
              <w:rPr>
                <w:rFonts w:ascii="仿宋_GB2312" w:eastAsia="仿宋_GB2312" w:hAnsi="仿宋_GB2312" w:cs="仿宋_GB2312" w:hint="eastAsia"/>
                <w:sz w:val="24"/>
                <w:szCs w:val="24"/>
              </w:rPr>
              <w:t>，全国起示范引领作用</w:t>
            </w:r>
          </w:p>
        </w:tc>
        <w:tc>
          <w:tcPr>
            <w:tcW w:w="1134" w:type="dxa"/>
            <w:tcBorders>
              <w:top w:val="single" w:sz="4" w:space="0" w:color="auto"/>
            </w:tcBorders>
            <w:vAlign w:val="center"/>
          </w:tcPr>
          <w:p w:rsidR="00893A81" w:rsidRPr="00FF68A0"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2022年12月</w:t>
            </w:r>
          </w:p>
        </w:tc>
        <w:tc>
          <w:tcPr>
            <w:tcW w:w="2518" w:type="dxa"/>
            <w:tcBorders>
              <w:top w:val="single" w:sz="4" w:space="0" w:color="auto"/>
              <w:bottom w:val="single" w:sz="4" w:space="0" w:color="auto"/>
            </w:tcBorders>
            <w:vAlign w:val="center"/>
          </w:tcPr>
          <w:p w:rsidR="00893A81" w:rsidRDefault="00893A81" w:rsidP="00893A8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教务处牵头、科技推广处配合</w:t>
            </w:r>
          </w:p>
        </w:tc>
      </w:tr>
      <w:tr w:rsidR="00893A81" w:rsidTr="000D6F73">
        <w:trPr>
          <w:trHeight w:val="2161"/>
          <w:jc w:val="center"/>
        </w:trPr>
        <w:tc>
          <w:tcPr>
            <w:tcW w:w="1129" w:type="dxa"/>
            <w:vMerge/>
            <w:vAlign w:val="center"/>
          </w:tcPr>
          <w:p w:rsidR="00893A81" w:rsidRDefault="00893A81" w:rsidP="00893A81">
            <w:pPr>
              <w:jc w:val="center"/>
              <w:rPr>
                <w:rFonts w:ascii="仿宋_GB2312" w:eastAsia="仿宋_GB2312" w:hAnsi="仿宋_GB2312" w:cs="仿宋_GB2312"/>
                <w:sz w:val="24"/>
                <w:szCs w:val="24"/>
              </w:rPr>
            </w:pPr>
          </w:p>
        </w:tc>
        <w:tc>
          <w:tcPr>
            <w:tcW w:w="1842" w:type="dxa"/>
            <w:vMerge w:val="restart"/>
            <w:tcBorders>
              <w:top w:val="single" w:sz="4" w:space="0" w:color="auto"/>
            </w:tcBorders>
            <w:vAlign w:val="center"/>
          </w:tcPr>
          <w:p w:rsidR="00893A81" w:rsidRPr="00E70419" w:rsidRDefault="00893A81" w:rsidP="00893A81">
            <w:pPr>
              <w:rPr>
                <w:rFonts w:ascii="仿宋_GB2312" w:eastAsia="仿宋_GB2312" w:hAnsi="仿宋_GB2312" w:cs="仿宋_GB2312"/>
                <w:sz w:val="24"/>
              </w:rPr>
            </w:pPr>
            <w:r w:rsidRPr="004B3AF4">
              <w:rPr>
                <w:rFonts w:ascii="仿宋_GB2312" w:eastAsia="仿宋_GB2312" w:hAnsi="仿宋_GB2312" w:cs="仿宋_GB2312"/>
                <w:sz w:val="24"/>
              </w:rPr>
              <w:t>26.推动创新创业教育与专业教育深度融合</w:t>
            </w:r>
          </w:p>
        </w:tc>
        <w:tc>
          <w:tcPr>
            <w:tcW w:w="3970" w:type="dxa"/>
            <w:tcBorders>
              <w:bottom w:val="single" w:sz="4" w:space="0" w:color="auto"/>
            </w:tcBorders>
            <w:vAlign w:val="center"/>
          </w:tcPr>
          <w:p w:rsidR="00893A81"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57</w:t>
            </w:r>
            <w:r>
              <w:rPr>
                <w:rFonts w:ascii="仿宋_GB2312" w:eastAsia="仿宋_GB2312" w:hAnsi="仿宋_GB2312" w:cs="仿宋_GB2312" w:hint="eastAsia"/>
                <w:sz w:val="24"/>
              </w:rPr>
              <w:t>）完善以学生创新创业能力提升为目标的创新创业教育体系，把创新创业教育融入课程教学、综合实验、毕业论文、科研创新、创业训练等人才培养的全过程</w:t>
            </w:r>
          </w:p>
        </w:tc>
        <w:tc>
          <w:tcPr>
            <w:tcW w:w="3827" w:type="dxa"/>
            <w:tcBorders>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修订完善</w:t>
            </w:r>
            <w:r>
              <w:rPr>
                <w:rFonts w:ascii="仿宋_GB2312" w:eastAsia="仿宋_GB2312" w:hAnsi="仿宋_GB2312" w:cs="仿宋_GB2312" w:hint="eastAsia"/>
                <w:sz w:val="24"/>
              </w:rPr>
              <w:t>创新创业</w:t>
            </w:r>
            <w:r w:rsidR="00E51DF1">
              <w:rPr>
                <w:rFonts w:ascii="仿宋_GB2312" w:eastAsia="仿宋_GB2312" w:hAnsi="仿宋_GB2312" w:cs="仿宋_GB2312" w:hint="eastAsia"/>
                <w:sz w:val="24"/>
              </w:rPr>
              <w:t>与</w:t>
            </w:r>
            <w:r>
              <w:rPr>
                <w:rFonts w:ascii="仿宋_GB2312" w:eastAsia="仿宋_GB2312" w:hAnsi="仿宋_GB2312" w:cs="仿宋_GB2312" w:hint="eastAsia"/>
                <w:sz w:val="24"/>
              </w:rPr>
              <w:t>素质</w:t>
            </w:r>
            <w:r w:rsidR="00E51DF1">
              <w:rPr>
                <w:rFonts w:ascii="仿宋_GB2312" w:eastAsia="仿宋_GB2312" w:hAnsi="仿宋_GB2312" w:cs="仿宋_GB2312" w:hint="eastAsia"/>
                <w:sz w:val="24"/>
              </w:rPr>
              <w:t>教育</w:t>
            </w:r>
            <w:r>
              <w:rPr>
                <w:rFonts w:ascii="仿宋_GB2312" w:eastAsia="仿宋_GB2312" w:hAnsi="仿宋_GB2312" w:cs="仿宋_GB2312" w:hint="eastAsia"/>
                <w:sz w:val="24"/>
              </w:rPr>
              <w:t>学分管理办法，</w:t>
            </w:r>
            <w:r w:rsidRPr="00F81779">
              <w:rPr>
                <w:rFonts w:ascii="仿宋_GB2312" w:eastAsia="仿宋_GB2312" w:hAnsi="仿宋_GB2312" w:cs="仿宋_GB2312" w:hint="eastAsia"/>
                <w:sz w:val="24"/>
              </w:rPr>
              <w:t>形成以学生创新创业能力提升为目标的创新创业教育体系</w:t>
            </w:r>
          </w:p>
        </w:tc>
        <w:tc>
          <w:tcPr>
            <w:tcW w:w="1134" w:type="dxa"/>
            <w:tcBorders>
              <w:bottom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0年12月</w:t>
            </w:r>
          </w:p>
        </w:tc>
        <w:tc>
          <w:tcPr>
            <w:tcW w:w="2518"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教务处牵头，团委、就业指导中心配合</w:t>
            </w:r>
          </w:p>
        </w:tc>
      </w:tr>
      <w:tr w:rsidR="00893A81" w:rsidTr="000D6F73">
        <w:trPr>
          <w:trHeight w:val="1465"/>
          <w:jc w:val="center"/>
        </w:trPr>
        <w:tc>
          <w:tcPr>
            <w:tcW w:w="1129" w:type="dxa"/>
            <w:vMerge/>
            <w:vAlign w:val="center"/>
          </w:tcPr>
          <w:p w:rsidR="00893A81" w:rsidRDefault="00893A81" w:rsidP="00893A81">
            <w:pPr>
              <w:jc w:val="center"/>
              <w:rPr>
                <w:rFonts w:ascii="仿宋_GB2312" w:eastAsia="仿宋_GB2312" w:hAnsi="仿宋_GB2312" w:cs="仿宋_GB2312"/>
                <w:sz w:val="24"/>
                <w:szCs w:val="24"/>
              </w:rPr>
            </w:pPr>
          </w:p>
        </w:tc>
        <w:tc>
          <w:tcPr>
            <w:tcW w:w="1842" w:type="dxa"/>
            <w:vMerge/>
            <w:tcBorders>
              <w:top w:val="single" w:sz="4" w:space="0" w:color="auto"/>
            </w:tcBorders>
            <w:vAlign w:val="center"/>
          </w:tcPr>
          <w:p w:rsidR="00893A81" w:rsidRPr="004B3AF4" w:rsidRDefault="00893A81" w:rsidP="00893A81">
            <w:pPr>
              <w:jc w:val="left"/>
              <w:rPr>
                <w:rFonts w:ascii="仿宋_GB2312" w:eastAsia="仿宋_GB2312" w:hAnsi="仿宋_GB2312" w:cs="仿宋_GB2312"/>
                <w:sz w:val="24"/>
              </w:rPr>
            </w:pPr>
          </w:p>
        </w:tc>
        <w:tc>
          <w:tcPr>
            <w:tcW w:w="3970" w:type="dxa"/>
            <w:tcBorders>
              <w:bottom w:val="single" w:sz="4" w:space="0" w:color="auto"/>
            </w:tcBorders>
            <w:vAlign w:val="center"/>
          </w:tcPr>
          <w:p w:rsidR="00893A81"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sz w:val="24"/>
              </w:rPr>
              <w:t>8</w:t>
            </w:r>
            <w:r>
              <w:rPr>
                <w:rFonts w:ascii="仿宋_GB2312" w:eastAsia="仿宋_GB2312" w:hAnsi="仿宋_GB2312" w:cs="仿宋_GB2312" w:hint="eastAsia"/>
                <w:sz w:val="24"/>
              </w:rPr>
              <w:t>）引进创新创业教育专职教师，完善创新创业教育课程群建设</w:t>
            </w:r>
          </w:p>
        </w:tc>
        <w:tc>
          <w:tcPr>
            <w:tcW w:w="3827" w:type="dxa"/>
            <w:tcBorders>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引进</w:t>
            </w:r>
            <w:r>
              <w:rPr>
                <w:rFonts w:ascii="仿宋_GB2312" w:eastAsia="仿宋_GB2312" w:hAnsi="仿宋_GB2312" w:cs="仿宋_GB2312" w:hint="eastAsia"/>
                <w:sz w:val="24"/>
              </w:rPr>
              <w:t>创新创业教育专职教师，建立一支专兼职创新创业教育师资队伍，建成校本创新创业教育课程群</w:t>
            </w:r>
          </w:p>
        </w:tc>
        <w:tc>
          <w:tcPr>
            <w:tcW w:w="1134" w:type="dxa"/>
            <w:tcBorders>
              <w:bottom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年7月</w:t>
            </w:r>
          </w:p>
        </w:tc>
        <w:tc>
          <w:tcPr>
            <w:tcW w:w="2518"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人事处牵头，就业指导中心、教务处、团委配合</w:t>
            </w:r>
          </w:p>
        </w:tc>
      </w:tr>
      <w:tr w:rsidR="00893A81" w:rsidTr="000D6F73">
        <w:trPr>
          <w:trHeight w:val="1842"/>
          <w:jc w:val="center"/>
        </w:trPr>
        <w:tc>
          <w:tcPr>
            <w:tcW w:w="1129" w:type="dxa"/>
            <w:vMerge/>
            <w:vAlign w:val="center"/>
          </w:tcPr>
          <w:p w:rsidR="00893A81" w:rsidRDefault="00893A81" w:rsidP="00893A81">
            <w:pPr>
              <w:jc w:val="center"/>
              <w:rPr>
                <w:rFonts w:ascii="仿宋_GB2312" w:eastAsia="仿宋_GB2312" w:hAnsi="仿宋_GB2312" w:cs="仿宋_GB2312"/>
                <w:sz w:val="24"/>
                <w:szCs w:val="24"/>
              </w:rPr>
            </w:pPr>
          </w:p>
        </w:tc>
        <w:tc>
          <w:tcPr>
            <w:tcW w:w="1842" w:type="dxa"/>
            <w:vMerge/>
            <w:vAlign w:val="center"/>
          </w:tcPr>
          <w:p w:rsidR="00893A81" w:rsidRPr="00AF1BFD" w:rsidRDefault="00893A81" w:rsidP="00893A81">
            <w:pPr>
              <w:jc w:val="left"/>
              <w:rPr>
                <w:rFonts w:ascii="仿宋_GB2312" w:eastAsia="仿宋_GB2312" w:hAnsi="仿宋_GB2312" w:cs="仿宋_GB2312"/>
                <w:sz w:val="24"/>
              </w:rPr>
            </w:pPr>
          </w:p>
        </w:tc>
        <w:tc>
          <w:tcPr>
            <w:tcW w:w="3970" w:type="dxa"/>
            <w:tcBorders>
              <w:top w:val="single" w:sz="4" w:space="0" w:color="auto"/>
              <w:bottom w:val="single" w:sz="4" w:space="0" w:color="auto"/>
            </w:tcBorders>
            <w:vAlign w:val="center"/>
          </w:tcPr>
          <w:p w:rsidR="00893A81" w:rsidRPr="00FF68A0"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59</w:t>
            </w:r>
            <w:r>
              <w:rPr>
                <w:rFonts w:ascii="仿宋_GB2312" w:eastAsia="仿宋_GB2312" w:hAnsi="仿宋_GB2312" w:cs="仿宋_GB2312" w:hint="eastAsia"/>
                <w:sz w:val="24"/>
              </w:rPr>
              <w:t>）</w:t>
            </w:r>
            <w:r w:rsidRPr="00FF68A0">
              <w:rPr>
                <w:rFonts w:ascii="仿宋_GB2312" w:eastAsia="仿宋_GB2312" w:hAnsi="仿宋_GB2312" w:cs="仿宋_GB2312" w:hint="eastAsia"/>
                <w:sz w:val="24"/>
              </w:rPr>
              <w:t>进一步健全</w:t>
            </w:r>
            <w:r w:rsidR="00D649C2">
              <w:rPr>
                <w:rFonts w:ascii="仿宋_GB2312" w:eastAsia="仿宋_GB2312" w:hAnsi="仿宋_GB2312" w:cs="仿宋_GB2312" w:hint="eastAsia"/>
                <w:sz w:val="24"/>
              </w:rPr>
              <w:t>大</w:t>
            </w:r>
            <w:r w:rsidRPr="00FF68A0">
              <w:rPr>
                <w:rFonts w:ascii="仿宋_GB2312" w:eastAsia="仿宋_GB2312" w:hAnsi="仿宋_GB2312" w:cs="仿宋_GB2312" w:hint="eastAsia"/>
                <w:sz w:val="24"/>
              </w:rPr>
              <w:t>学生学科竞赛、创新创业竞赛奖励制度。</w:t>
            </w:r>
            <w:r w:rsidRPr="00AF1BFD">
              <w:rPr>
                <w:rFonts w:ascii="仿宋_GB2312" w:eastAsia="仿宋_GB2312" w:hAnsi="仿宋_GB2312" w:cs="仿宋_GB2312" w:hint="eastAsia"/>
                <w:sz w:val="24"/>
              </w:rPr>
              <w:t>激励学生积极参与国际国内</w:t>
            </w:r>
            <w:r w:rsidR="00F27A07">
              <w:rPr>
                <w:rFonts w:ascii="仿宋_GB2312" w:eastAsia="仿宋_GB2312" w:hAnsi="仿宋_GB2312" w:cs="仿宋_GB2312" w:hint="eastAsia"/>
                <w:sz w:val="24"/>
              </w:rPr>
              <w:t>高水平</w:t>
            </w:r>
            <w:r w:rsidRPr="00AF1BFD">
              <w:rPr>
                <w:rFonts w:ascii="仿宋_GB2312" w:eastAsia="仿宋_GB2312" w:hAnsi="仿宋_GB2312" w:cs="仿宋_GB2312" w:hint="eastAsia"/>
                <w:sz w:val="24"/>
              </w:rPr>
              <w:t>创新创业竞赛活动，提升创新思维能力和创新创业实践能力</w:t>
            </w:r>
          </w:p>
        </w:tc>
        <w:tc>
          <w:tcPr>
            <w:tcW w:w="3827"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sidRPr="00AF1BFD">
              <w:rPr>
                <w:rFonts w:ascii="仿宋_GB2312" w:eastAsia="仿宋_GB2312" w:hAnsi="仿宋_GB2312" w:cs="仿宋_GB2312" w:hint="eastAsia"/>
                <w:sz w:val="24"/>
              </w:rPr>
              <w:t>每年获国家级竞赛项目奖励</w:t>
            </w:r>
            <w:r w:rsidRPr="00AF1BFD">
              <w:rPr>
                <w:rFonts w:ascii="仿宋_GB2312" w:eastAsia="仿宋_GB2312" w:hAnsi="仿宋_GB2312" w:cs="仿宋_GB2312"/>
                <w:sz w:val="24"/>
              </w:rPr>
              <w:t>300</w:t>
            </w:r>
            <w:r w:rsidRPr="00AF1BFD">
              <w:rPr>
                <w:rFonts w:ascii="仿宋_GB2312" w:eastAsia="仿宋_GB2312" w:hAnsi="仿宋_GB2312" w:cs="仿宋_GB2312" w:hint="eastAsia"/>
                <w:sz w:val="24"/>
              </w:rPr>
              <w:t>项以上</w:t>
            </w:r>
          </w:p>
        </w:tc>
        <w:tc>
          <w:tcPr>
            <w:tcW w:w="1134" w:type="dxa"/>
            <w:tcBorders>
              <w:top w:val="single" w:sz="4" w:space="0" w:color="auto"/>
              <w:bottom w:val="single" w:sz="4" w:space="0" w:color="auto"/>
            </w:tcBorders>
            <w:vAlign w:val="center"/>
          </w:tcPr>
          <w:p w:rsidR="00893A81" w:rsidRPr="00FF68A0"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2022年12月</w:t>
            </w:r>
          </w:p>
        </w:tc>
        <w:tc>
          <w:tcPr>
            <w:tcW w:w="2518"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教务处牵头，团委、就业指导中心配合</w:t>
            </w:r>
          </w:p>
        </w:tc>
      </w:tr>
      <w:tr w:rsidR="00893A81" w:rsidTr="000D6F73">
        <w:trPr>
          <w:trHeight w:val="1832"/>
          <w:jc w:val="center"/>
        </w:trPr>
        <w:tc>
          <w:tcPr>
            <w:tcW w:w="1129" w:type="dxa"/>
            <w:vMerge/>
            <w:vAlign w:val="center"/>
          </w:tcPr>
          <w:p w:rsidR="00893A81" w:rsidRDefault="00893A81" w:rsidP="00893A81">
            <w:pPr>
              <w:jc w:val="center"/>
              <w:rPr>
                <w:rFonts w:ascii="仿宋_GB2312" w:eastAsia="仿宋_GB2312" w:hAnsi="仿宋_GB2312" w:cs="仿宋_GB2312"/>
                <w:sz w:val="24"/>
                <w:szCs w:val="24"/>
              </w:rPr>
            </w:pPr>
          </w:p>
        </w:tc>
        <w:tc>
          <w:tcPr>
            <w:tcW w:w="1842" w:type="dxa"/>
            <w:vMerge w:val="restart"/>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27.强化实验实践教学改革与管理</w:t>
            </w:r>
          </w:p>
        </w:tc>
        <w:tc>
          <w:tcPr>
            <w:tcW w:w="3970" w:type="dxa"/>
            <w:tcBorders>
              <w:top w:val="single" w:sz="4" w:space="0" w:color="auto"/>
            </w:tcBorders>
            <w:vAlign w:val="center"/>
          </w:tcPr>
          <w:p w:rsidR="00893A81"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60</w:t>
            </w:r>
            <w:r>
              <w:rPr>
                <w:rFonts w:ascii="仿宋_GB2312" w:eastAsia="仿宋_GB2312" w:hAnsi="仿宋_GB2312" w:cs="仿宋_GB2312" w:hint="eastAsia"/>
                <w:sz w:val="24"/>
              </w:rPr>
              <w:t>）实施实验实践教学项目化建设和管理。推进科研和推广成果转化为实验、实践教学内容，形成实验实践项目定期更新制度</w:t>
            </w:r>
          </w:p>
        </w:tc>
        <w:tc>
          <w:tcPr>
            <w:tcW w:w="3827" w:type="dxa"/>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建成实验实践教学项目管理数据库，配套出台实验实践教学项目建设与管理办法</w:t>
            </w:r>
          </w:p>
        </w:tc>
        <w:tc>
          <w:tcPr>
            <w:tcW w:w="1134" w:type="dxa"/>
            <w:tcBorders>
              <w:top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2020年12月</w:t>
            </w:r>
          </w:p>
        </w:tc>
        <w:tc>
          <w:tcPr>
            <w:tcW w:w="2518" w:type="dxa"/>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教务处牵头，科学技术发展研究院、科技推广处配合</w:t>
            </w:r>
          </w:p>
        </w:tc>
      </w:tr>
      <w:tr w:rsidR="00893A81" w:rsidTr="000D6F73">
        <w:trPr>
          <w:trHeight w:val="1749"/>
          <w:jc w:val="center"/>
        </w:trPr>
        <w:tc>
          <w:tcPr>
            <w:tcW w:w="1129" w:type="dxa"/>
            <w:vMerge/>
            <w:vAlign w:val="center"/>
          </w:tcPr>
          <w:p w:rsidR="00893A81" w:rsidRDefault="00893A81" w:rsidP="00893A81">
            <w:pPr>
              <w:jc w:val="center"/>
              <w:rPr>
                <w:rFonts w:ascii="仿宋_GB2312" w:eastAsia="仿宋_GB2312" w:hAnsi="仿宋_GB2312" w:cs="仿宋_GB2312"/>
                <w:sz w:val="24"/>
                <w:szCs w:val="24"/>
              </w:rPr>
            </w:pPr>
          </w:p>
        </w:tc>
        <w:tc>
          <w:tcPr>
            <w:tcW w:w="1842" w:type="dxa"/>
            <w:vMerge/>
            <w:vAlign w:val="center"/>
          </w:tcPr>
          <w:p w:rsidR="00893A81" w:rsidRDefault="00893A81" w:rsidP="00893A81">
            <w:pPr>
              <w:jc w:val="left"/>
              <w:rPr>
                <w:rFonts w:ascii="仿宋_GB2312" w:eastAsia="仿宋_GB2312" w:hAnsi="仿宋_GB2312" w:cs="仿宋_GB2312"/>
                <w:sz w:val="24"/>
                <w:szCs w:val="24"/>
              </w:rPr>
            </w:pPr>
          </w:p>
        </w:tc>
        <w:tc>
          <w:tcPr>
            <w:tcW w:w="3970" w:type="dxa"/>
            <w:tcBorders>
              <w:top w:val="single" w:sz="4" w:space="0" w:color="auto"/>
            </w:tcBorders>
            <w:vAlign w:val="center"/>
          </w:tcPr>
          <w:p w:rsidR="00893A81"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61</w:t>
            </w:r>
            <w:r>
              <w:rPr>
                <w:rFonts w:ascii="仿宋_GB2312" w:eastAsia="仿宋_GB2312" w:hAnsi="仿宋_GB2312" w:cs="仿宋_GB2312" w:hint="eastAsia"/>
                <w:sz w:val="24"/>
              </w:rPr>
              <w:t>）修订完善大学生创新创业项目、毕业生论文（设计）等管理办法，强化指导教师责任，加强对选题、开题、答辩等环节的全过程管理</w:t>
            </w:r>
          </w:p>
        </w:tc>
        <w:tc>
          <w:tcPr>
            <w:tcW w:w="3827" w:type="dxa"/>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rPr>
              <w:t>完成大学生创新创业项目、毕业生论文（设计）管理办法修订，强化过程管理</w:t>
            </w:r>
          </w:p>
        </w:tc>
        <w:tc>
          <w:tcPr>
            <w:tcW w:w="1134" w:type="dxa"/>
            <w:tcBorders>
              <w:top w:val="single" w:sz="4" w:space="0" w:color="auto"/>
            </w:tcBorders>
            <w:vAlign w:val="center"/>
          </w:tcPr>
          <w:p w:rsidR="00893A81" w:rsidRPr="00D6530A"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r>
              <w:rPr>
                <w:rFonts w:ascii="仿宋_GB2312" w:eastAsia="仿宋_GB2312" w:hAnsi="仿宋_GB2312" w:cs="仿宋_GB2312"/>
                <w:sz w:val="24"/>
                <w:szCs w:val="24"/>
              </w:rPr>
              <w:t>19</w:t>
            </w:r>
            <w:r>
              <w:rPr>
                <w:rFonts w:ascii="仿宋_GB2312" w:eastAsia="仿宋_GB2312" w:hAnsi="仿宋_GB2312" w:cs="仿宋_GB2312" w:hint="eastAsia"/>
                <w:sz w:val="24"/>
                <w:szCs w:val="24"/>
              </w:rPr>
              <w:t>年12月</w:t>
            </w:r>
          </w:p>
        </w:tc>
        <w:tc>
          <w:tcPr>
            <w:tcW w:w="2518" w:type="dxa"/>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教务处牵头，团委、就业指导中心配合</w:t>
            </w:r>
          </w:p>
        </w:tc>
      </w:tr>
      <w:tr w:rsidR="00893A81" w:rsidTr="000D6F73">
        <w:trPr>
          <w:trHeight w:val="1736"/>
          <w:jc w:val="center"/>
        </w:trPr>
        <w:tc>
          <w:tcPr>
            <w:tcW w:w="1129" w:type="dxa"/>
            <w:vMerge w:val="restart"/>
            <w:vAlign w:val="center"/>
          </w:tcPr>
          <w:p w:rsidR="00893A81" w:rsidRDefault="00893A81" w:rsidP="00893A81">
            <w:pPr>
              <w:rPr>
                <w:rFonts w:ascii="仿宋_GB2312" w:eastAsia="仿宋_GB2312" w:hAnsi="仿宋_GB2312" w:cs="仿宋_GB2312"/>
                <w:b/>
                <w:sz w:val="24"/>
                <w:szCs w:val="24"/>
              </w:rPr>
            </w:pPr>
            <w:r w:rsidRPr="00AF1BFD">
              <w:rPr>
                <w:rFonts w:ascii="楷体" w:eastAsia="楷体" w:hAnsi="楷体" w:cs="仿宋_GB2312" w:hint="eastAsia"/>
                <w:b/>
                <w:sz w:val="24"/>
                <w:szCs w:val="24"/>
              </w:rPr>
              <w:t>八、实施教学质量文化建设行动计划，营造一流的教学文化氛围</w:t>
            </w:r>
          </w:p>
        </w:tc>
        <w:tc>
          <w:tcPr>
            <w:tcW w:w="1842" w:type="dxa"/>
            <w:vMerge w:val="restart"/>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28.构建以质量为导向的质量监控与评价体系及质量保障运行模式</w:t>
            </w:r>
          </w:p>
        </w:tc>
        <w:tc>
          <w:tcPr>
            <w:tcW w:w="3970"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62</w:t>
            </w:r>
            <w:r>
              <w:rPr>
                <w:rFonts w:ascii="仿宋_GB2312" w:eastAsia="仿宋_GB2312" w:hAnsi="仿宋_GB2312" w:cs="仿宋_GB2312" w:hint="eastAsia"/>
                <w:sz w:val="24"/>
              </w:rPr>
              <w:t>）加强党委对人才培养工作的领导，党委常委会、校长办公会定期研究本科教育教学有关重要事项。把本科教育教学工作成效作为院系工作考核的重要内容</w:t>
            </w:r>
          </w:p>
        </w:tc>
        <w:tc>
          <w:tcPr>
            <w:tcW w:w="3827"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每年至少召开一次校长办公会，专题研究本科教学工作。完善院系考核办法，强化对本科教育教学工作的考核</w:t>
            </w:r>
          </w:p>
        </w:tc>
        <w:tc>
          <w:tcPr>
            <w:tcW w:w="1134" w:type="dxa"/>
            <w:tcBorders>
              <w:top w:val="single" w:sz="4" w:space="0" w:color="auto"/>
              <w:bottom w:val="single" w:sz="4" w:space="0" w:color="auto"/>
            </w:tcBorders>
            <w:vAlign w:val="center"/>
          </w:tcPr>
          <w:p w:rsidR="00893A81" w:rsidRPr="004B3AF4"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各年度</w:t>
            </w:r>
          </w:p>
        </w:tc>
        <w:tc>
          <w:tcPr>
            <w:tcW w:w="2518"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党委校长办公室牵头，教务处、学生处、就业指导中心、团委等单位配合</w:t>
            </w:r>
          </w:p>
        </w:tc>
      </w:tr>
      <w:tr w:rsidR="00893A81" w:rsidTr="00AC71CB">
        <w:trPr>
          <w:trHeight w:val="1530"/>
          <w:jc w:val="center"/>
        </w:trPr>
        <w:tc>
          <w:tcPr>
            <w:tcW w:w="1129" w:type="dxa"/>
            <w:vMerge/>
            <w:vAlign w:val="center"/>
          </w:tcPr>
          <w:p w:rsidR="00893A81" w:rsidRPr="00DA3015" w:rsidRDefault="00893A81" w:rsidP="00893A81">
            <w:pPr>
              <w:jc w:val="left"/>
              <w:rPr>
                <w:rFonts w:ascii="楷体" w:eastAsia="楷体" w:hAnsi="楷体" w:cs="仿宋_GB2312"/>
                <w:b/>
                <w:sz w:val="24"/>
                <w:szCs w:val="24"/>
              </w:rPr>
            </w:pPr>
          </w:p>
        </w:tc>
        <w:tc>
          <w:tcPr>
            <w:tcW w:w="1842" w:type="dxa"/>
            <w:vMerge/>
            <w:vAlign w:val="center"/>
          </w:tcPr>
          <w:p w:rsidR="00893A81" w:rsidRDefault="00893A81" w:rsidP="00893A81">
            <w:pPr>
              <w:jc w:val="left"/>
              <w:rPr>
                <w:rFonts w:ascii="仿宋_GB2312" w:eastAsia="仿宋_GB2312" w:hAnsi="仿宋_GB2312" w:cs="仿宋_GB2312"/>
                <w:sz w:val="24"/>
                <w:szCs w:val="24"/>
              </w:rPr>
            </w:pPr>
          </w:p>
        </w:tc>
        <w:tc>
          <w:tcPr>
            <w:tcW w:w="3970"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63</w:t>
            </w:r>
            <w:r>
              <w:rPr>
                <w:rFonts w:ascii="仿宋_GB2312" w:eastAsia="仿宋_GB2312" w:hAnsi="仿宋_GB2312" w:cs="仿宋_GB2312" w:hint="eastAsia"/>
                <w:sz w:val="24"/>
              </w:rPr>
              <w:t>）加大本科教学投入力度，逐年提高本科教学经费预算，</w:t>
            </w:r>
            <w:r w:rsidRPr="00B64259">
              <w:rPr>
                <w:rFonts w:ascii="仿宋_GB2312" w:eastAsia="仿宋_GB2312" w:hAnsi="仿宋_GB2312" w:cs="仿宋_GB2312" w:hint="eastAsia"/>
                <w:sz w:val="24"/>
              </w:rPr>
              <w:t>确保各项建设与改革任务顺利实施</w:t>
            </w:r>
          </w:p>
        </w:tc>
        <w:tc>
          <w:tcPr>
            <w:tcW w:w="3827"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本科教学经费逐年递增，</w:t>
            </w:r>
            <w:r>
              <w:rPr>
                <w:rFonts w:ascii="仿宋_GB2312" w:eastAsia="仿宋_GB2312" w:hAnsi="仿宋_GB2312" w:cs="仿宋_GB2312" w:hint="eastAsia"/>
                <w:sz w:val="24"/>
              </w:rPr>
              <w:t>力争各项教学经费基本达到“一流大学”建设高校的平均水平</w:t>
            </w:r>
          </w:p>
        </w:tc>
        <w:tc>
          <w:tcPr>
            <w:tcW w:w="1134" w:type="dxa"/>
            <w:tcBorders>
              <w:top w:val="single" w:sz="4" w:space="0" w:color="auto"/>
              <w:bottom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各年度</w:t>
            </w:r>
          </w:p>
        </w:tc>
        <w:tc>
          <w:tcPr>
            <w:tcW w:w="2518" w:type="dxa"/>
            <w:tcBorders>
              <w:top w:val="single" w:sz="4" w:space="0" w:color="auto"/>
              <w:bottom w:val="single" w:sz="4" w:space="0" w:color="auto"/>
            </w:tcBorders>
            <w:vAlign w:val="center"/>
          </w:tcPr>
          <w:p w:rsidR="00893A81" w:rsidRDefault="00893A81" w:rsidP="00893A8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计划财务处</w:t>
            </w:r>
          </w:p>
        </w:tc>
      </w:tr>
      <w:tr w:rsidR="00893A81" w:rsidTr="000D6F73">
        <w:trPr>
          <w:trHeight w:val="1854"/>
          <w:jc w:val="center"/>
        </w:trPr>
        <w:tc>
          <w:tcPr>
            <w:tcW w:w="1129" w:type="dxa"/>
            <w:vMerge/>
            <w:vAlign w:val="center"/>
          </w:tcPr>
          <w:p w:rsidR="00893A81" w:rsidRPr="00DA3015" w:rsidRDefault="00893A81" w:rsidP="00893A81">
            <w:pPr>
              <w:jc w:val="left"/>
              <w:rPr>
                <w:rFonts w:ascii="楷体" w:eastAsia="楷体" w:hAnsi="楷体" w:cs="仿宋_GB2312"/>
                <w:b/>
                <w:sz w:val="24"/>
                <w:szCs w:val="24"/>
              </w:rPr>
            </w:pPr>
          </w:p>
        </w:tc>
        <w:tc>
          <w:tcPr>
            <w:tcW w:w="1842" w:type="dxa"/>
            <w:vMerge/>
            <w:vAlign w:val="center"/>
          </w:tcPr>
          <w:p w:rsidR="00893A81" w:rsidRDefault="00893A81" w:rsidP="00893A81">
            <w:pPr>
              <w:jc w:val="left"/>
              <w:rPr>
                <w:rFonts w:ascii="仿宋_GB2312" w:eastAsia="仿宋_GB2312" w:hAnsi="仿宋_GB2312" w:cs="仿宋_GB2312"/>
                <w:sz w:val="24"/>
                <w:szCs w:val="24"/>
              </w:rPr>
            </w:pPr>
          </w:p>
        </w:tc>
        <w:tc>
          <w:tcPr>
            <w:tcW w:w="3970"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64</w:t>
            </w:r>
            <w:r>
              <w:rPr>
                <w:rFonts w:ascii="仿宋_GB2312" w:eastAsia="仿宋_GB2312" w:hAnsi="仿宋_GB2312" w:cs="仿宋_GB2312" w:hint="eastAsia"/>
                <w:sz w:val="24"/>
              </w:rPr>
              <w:t>）加强课程</w:t>
            </w:r>
            <w:r w:rsidR="00940B78">
              <w:rPr>
                <w:rFonts w:ascii="仿宋_GB2312" w:eastAsia="仿宋_GB2312" w:hAnsi="仿宋_GB2312" w:cs="仿宋_GB2312" w:hint="eastAsia"/>
                <w:sz w:val="24"/>
              </w:rPr>
              <w:t>网络</w:t>
            </w:r>
            <w:r>
              <w:rPr>
                <w:rFonts w:ascii="仿宋_GB2312" w:eastAsia="仿宋_GB2312" w:hAnsi="仿宋_GB2312" w:cs="仿宋_GB2312" w:hint="eastAsia"/>
                <w:sz w:val="24"/>
              </w:rPr>
              <w:t>教学平台和教务管理系统建设</w:t>
            </w:r>
          </w:p>
        </w:tc>
        <w:tc>
          <w:tcPr>
            <w:tcW w:w="3827"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sidRPr="008C41C3">
              <w:rPr>
                <w:rFonts w:ascii="仿宋_GB2312" w:eastAsia="仿宋_GB2312" w:hAnsi="仿宋_GB2312" w:cs="仿宋_GB2312" w:hint="eastAsia"/>
                <w:sz w:val="24"/>
                <w:szCs w:val="24"/>
              </w:rPr>
              <w:t>加快</w:t>
            </w:r>
            <w:r w:rsidR="00A37E37">
              <w:rPr>
                <w:rFonts w:ascii="仿宋_GB2312" w:eastAsia="仿宋_GB2312" w:hAnsi="仿宋_GB2312" w:cs="仿宋_GB2312" w:hint="eastAsia"/>
                <w:sz w:val="24"/>
                <w:szCs w:val="24"/>
              </w:rPr>
              <w:t>M</w:t>
            </w:r>
            <w:r w:rsidR="00A37E37">
              <w:rPr>
                <w:rFonts w:ascii="仿宋_GB2312" w:eastAsia="仿宋_GB2312" w:hAnsi="仿宋_GB2312" w:cs="仿宋_GB2312"/>
                <w:sz w:val="24"/>
                <w:szCs w:val="24"/>
              </w:rPr>
              <w:t>OOC</w:t>
            </w:r>
            <w:r w:rsidRPr="008C41C3">
              <w:rPr>
                <w:rFonts w:ascii="仿宋_GB2312" w:eastAsia="仿宋_GB2312" w:hAnsi="仿宋_GB2312" w:cs="仿宋_GB2312" w:hint="eastAsia"/>
                <w:sz w:val="24"/>
                <w:szCs w:val="24"/>
              </w:rPr>
              <w:t>课程教学平台和</w:t>
            </w:r>
            <w:r>
              <w:rPr>
                <w:rFonts w:ascii="仿宋_GB2312" w:eastAsia="仿宋_GB2312" w:hAnsi="仿宋_GB2312" w:cs="仿宋_GB2312" w:hint="eastAsia"/>
                <w:sz w:val="24"/>
                <w:szCs w:val="24"/>
              </w:rPr>
              <w:t>本</w:t>
            </w:r>
            <w:proofErr w:type="gramStart"/>
            <w:r>
              <w:rPr>
                <w:rFonts w:ascii="仿宋_GB2312" w:eastAsia="仿宋_GB2312" w:hAnsi="仿宋_GB2312" w:cs="仿宋_GB2312" w:hint="eastAsia"/>
                <w:sz w:val="24"/>
                <w:szCs w:val="24"/>
              </w:rPr>
              <w:t>研</w:t>
            </w:r>
            <w:proofErr w:type="gramEnd"/>
            <w:r>
              <w:rPr>
                <w:rFonts w:ascii="仿宋_GB2312" w:eastAsia="仿宋_GB2312" w:hAnsi="仿宋_GB2312" w:cs="仿宋_GB2312" w:hint="eastAsia"/>
                <w:sz w:val="24"/>
                <w:szCs w:val="24"/>
              </w:rPr>
              <w:t>贯通</w:t>
            </w:r>
            <w:r w:rsidRPr="008C41C3">
              <w:rPr>
                <w:rFonts w:ascii="仿宋_GB2312" w:eastAsia="仿宋_GB2312" w:hAnsi="仿宋_GB2312" w:cs="仿宋_GB2312" w:hint="eastAsia"/>
                <w:sz w:val="24"/>
                <w:szCs w:val="24"/>
              </w:rPr>
              <w:t>教务管理系统</w:t>
            </w:r>
            <w:r>
              <w:rPr>
                <w:rFonts w:ascii="仿宋_GB2312" w:eastAsia="仿宋_GB2312" w:hAnsi="仿宋_GB2312" w:cs="仿宋_GB2312" w:hint="eastAsia"/>
                <w:sz w:val="24"/>
                <w:szCs w:val="24"/>
              </w:rPr>
              <w:t>建设</w:t>
            </w:r>
            <w:r w:rsidRPr="008C41C3">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建设</w:t>
            </w:r>
            <w:r>
              <w:rPr>
                <w:rFonts w:ascii="仿宋_GB2312" w:eastAsia="仿宋_GB2312" w:hAnsi="仿宋_GB2312" w:cs="仿宋_GB2312" w:hint="eastAsia"/>
                <w:sz w:val="24"/>
              </w:rPr>
              <w:t>教学质量综合监控平台，</w:t>
            </w:r>
            <w:r w:rsidRPr="008C41C3">
              <w:rPr>
                <w:rFonts w:ascii="仿宋_GB2312" w:eastAsia="仿宋_GB2312" w:hAnsi="仿宋_GB2312" w:cs="仿宋_GB2312" w:hint="eastAsia"/>
                <w:sz w:val="24"/>
                <w:szCs w:val="24"/>
              </w:rPr>
              <w:t>开通</w:t>
            </w:r>
            <w:r>
              <w:rPr>
                <w:rFonts w:ascii="仿宋_GB2312" w:eastAsia="仿宋_GB2312" w:hAnsi="仿宋_GB2312" w:cs="仿宋_GB2312" w:hint="eastAsia"/>
                <w:sz w:val="24"/>
                <w:szCs w:val="24"/>
              </w:rPr>
              <w:t>系统移动应用</w:t>
            </w:r>
            <w:r>
              <w:rPr>
                <w:rFonts w:ascii="仿宋_GB2312" w:eastAsia="仿宋_GB2312" w:hAnsi="仿宋_GB2312" w:cs="仿宋_GB2312" w:hint="eastAsia"/>
                <w:sz w:val="24"/>
              </w:rPr>
              <w:t>。</w:t>
            </w:r>
          </w:p>
        </w:tc>
        <w:tc>
          <w:tcPr>
            <w:tcW w:w="1134" w:type="dxa"/>
            <w:tcBorders>
              <w:top w:val="single" w:sz="4" w:space="0" w:color="auto"/>
              <w:bottom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2020年</w:t>
            </w:r>
            <w:r>
              <w:rPr>
                <w:rFonts w:ascii="仿宋_GB2312" w:eastAsia="仿宋_GB2312" w:hAnsi="仿宋_GB2312" w:cs="仿宋_GB2312"/>
                <w:sz w:val="24"/>
                <w:szCs w:val="24"/>
              </w:rPr>
              <w:t>12</w:t>
            </w:r>
            <w:r>
              <w:rPr>
                <w:rFonts w:ascii="仿宋_GB2312" w:eastAsia="仿宋_GB2312" w:hAnsi="仿宋_GB2312" w:cs="仿宋_GB2312" w:hint="eastAsia"/>
                <w:sz w:val="24"/>
                <w:szCs w:val="24"/>
              </w:rPr>
              <w:t>月</w:t>
            </w:r>
          </w:p>
        </w:tc>
        <w:tc>
          <w:tcPr>
            <w:tcW w:w="2518" w:type="dxa"/>
            <w:tcBorders>
              <w:top w:val="single" w:sz="4" w:space="0" w:color="auto"/>
              <w:bottom w:val="single" w:sz="4" w:space="0" w:color="auto"/>
            </w:tcBorders>
            <w:vAlign w:val="center"/>
          </w:tcPr>
          <w:p w:rsidR="00893A81" w:rsidRDefault="00893A81" w:rsidP="00893A8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网络与教育技术中心牵头，教务处、研究生院、学生处、就业指导中心等单位配合</w:t>
            </w:r>
          </w:p>
        </w:tc>
      </w:tr>
      <w:tr w:rsidR="00893A81" w:rsidTr="000D6F73">
        <w:trPr>
          <w:trHeight w:val="1462"/>
          <w:jc w:val="center"/>
        </w:trPr>
        <w:tc>
          <w:tcPr>
            <w:tcW w:w="1129" w:type="dxa"/>
            <w:vMerge/>
            <w:vAlign w:val="center"/>
          </w:tcPr>
          <w:p w:rsidR="00893A81" w:rsidRPr="00DA3015" w:rsidRDefault="00893A81" w:rsidP="00893A81">
            <w:pPr>
              <w:jc w:val="left"/>
              <w:rPr>
                <w:rFonts w:ascii="楷体" w:eastAsia="楷体" w:hAnsi="楷体" w:cs="仿宋_GB2312"/>
                <w:b/>
                <w:sz w:val="24"/>
                <w:szCs w:val="24"/>
              </w:rPr>
            </w:pPr>
          </w:p>
        </w:tc>
        <w:tc>
          <w:tcPr>
            <w:tcW w:w="1842" w:type="dxa"/>
            <w:vMerge/>
            <w:vAlign w:val="center"/>
          </w:tcPr>
          <w:p w:rsidR="00893A81" w:rsidRDefault="00893A81" w:rsidP="00893A81">
            <w:pPr>
              <w:jc w:val="left"/>
              <w:rPr>
                <w:rFonts w:ascii="仿宋_GB2312" w:eastAsia="仿宋_GB2312" w:hAnsi="仿宋_GB2312" w:cs="仿宋_GB2312"/>
                <w:sz w:val="24"/>
                <w:szCs w:val="24"/>
              </w:rPr>
            </w:pPr>
          </w:p>
        </w:tc>
        <w:tc>
          <w:tcPr>
            <w:tcW w:w="3970" w:type="dxa"/>
            <w:tcBorders>
              <w:top w:val="single" w:sz="4" w:space="0" w:color="auto"/>
            </w:tcBorders>
            <w:vAlign w:val="center"/>
          </w:tcPr>
          <w:p w:rsidR="00893A81" w:rsidRDefault="00893A81" w:rsidP="00893A81">
            <w:pPr>
              <w:jc w:val="lef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65</w:t>
            </w:r>
            <w:r>
              <w:rPr>
                <w:rFonts w:ascii="仿宋_GB2312" w:eastAsia="仿宋_GB2312" w:hAnsi="仿宋_GB2312" w:cs="仿宋_GB2312" w:hint="eastAsia"/>
                <w:sz w:val="24"/>
              </w:rPr>
              <w:t>）健全本科生招生、培养和就业联动机制</w:t>
            </w:r>
          </w:p>
        </w:tc>
        <w:tc>
          <w:tcPr>
            <w:tcW w:w="3827" w:type="dxa"/>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每年至少召开一次本科生招生、培养和就业工作联席会，形成</w:t>
            </w:r>
            <w:r w:rsidRPr="00846941">
              <w:rPr>
                <w:rFonts w:ascii="仿宋_GB2312" w:eastAsia="仿宋_GB2312" w:hAnsi="仿宋_GB2312" w:cs="仿宋_GB2312" w:hint="eastAsia"/>
                <w:sz w:val="24"/>
                <w:szCs w:val="24"/>
              </w:rPr>
              <w:t>本科生招生、培养和就业联动</w:t>
            </w:r>
            <w:r>
              <w:rPr>
                <w:rFonts w:ascii="仿宋_GB2312" w:eastAsia="仿宋_GB2312" w:hAnsi="仿宋_GB2312" w:cs="仿宋_GB2312" w:hint="eastAsia"/>
                <w:sz w:val="24"/>
                <w:szCs w:val="24"/>
              </w:rPr>
              <w:t>协调</w:t>
            </w:r>
            <w:r w:rsidRPr="00846941">
              <w:rPr>
                <w:rFonts w:ascii="仿宋_GB2312" w:eastAsia="仿宋_GB2312" w:hAnsi="仿宋_GB2312" w:cs="仿宋_GB2312" w:hint="eastAsia"/>
                <w:sz w:val="24"/>
                <w:szCs w:val="24"/>
              </w:rPr>
              <w:t>机制</w:t>
            </w:r>
          </w:p>
        </w:tc>
        <w:tc>
          <w:tcPr>
            <w:tcW w:w="1134" w:type="dxa"/>
            <w:tcBorders>
              <w:top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各年度</w:t>
            </w:r>
          </w:p>
        </w:tc>
        <w:tc>
          <w:tcPr>
            <w:tcW w:w="2518" w:type="dxa"/>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教务处牵头，学生处、就业指导中心等单位配合</w:t>
            </w:r>
          </w:p>
        </w:tc>
      </w:tr>
      <w:tr w:rsidR="00893A81" w:rsidTr="000D6F73">
        <w:trPr>
          <w:trHeight w:val="1273"/>
          <w:jc w:val="center"/>
        </w:trPr>
        <w:tc>
          <w:tcPr>
            <w:tcW w:w="1129" w:type="dxa"/>
            <w:vMerge/>
            <w:vAlign w:val="center"/>
          </w:tcPr>
          <w:p w:rsidR="00893A81" w:rsidRPr="00DA3015" w:rsidRDefault="00893A81" w:rsidP="00893A81">
            <w:pPr>
              <w:jc w:val="left"/>
              <w:rPr>
                <w:rFonts w:ascii="楷体" w:eastAsia="楷体" w:hAnsi="楷体" w:cs="仿宋_GB2312"/>
                <w:b/>
                <w:sz w:val="24"/>
                <w:szCs w:val="24"/>
              </w:rPr>
            </w:pPr>
          </w:p>
        </w:tc>
        <w:tc>
          <w:tcPr>
            <w:tcW w:w="1842" w:type="dxa"/>
            <w:vMerge/>
            <w:vAlign w:val="center"/>
          </w:tcPr>
          <w:p w:rsidR="00893A81" w:rsidRDefault="00893A81" w:rsidP="00893A81">
            <w:pPr>
              <w:jc w:val="left"/>
              <w:rPr>
                <w:rFonts w:ascii="仿宋_GB2312" w:eastAsia="仿宋_GB2312" w:hAnsi="仿宋_GB2312" w:cs="仿宋_GB2312"/>
                <w:sz w:val="24"/>
                <w:szCs w:val="24"/>
              </w:rPr>
            </w:pPr>
          </w:p>
        </w:tc>
        <w:tc>
          <w:tcPr>
            <w:tcW w:w="3970" w:type="dxa"/>
            <w:tcBorders>
              <w:top w:val="single" w:sz="4" w:space="0" w:color="auto"/>
            </w:tcBorders>
            <w:vAlign w:val="center"/>
          </w:tcPr>
          <w:p w:rsidR="00893A81"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sz w:val="24"/>
              </w:rPr>
              <w:t>6</w:t>
            </w:r>
            <w:r>
              <w:rPr>
                <w:rFonts w:ascii="仿宋_GB2312" w:eastAsia="仿宋_GB2312" w:hAnsi="仿宋_GB2312" w:cs="仿宋_GB2312" w:hint="eastAsia"/>
                <w:sz w:val="24"/>
              </w:rPr>
              <w:t>）完善毕业生跟踪与用人单位反馈制度，开展本科生培养质量第三方评价</w:t>
            </w:r>
          </w:p>
        </w:tc>
        <w:tc>
          <w:tcPr>
            <w:tcW w:w="3827" w:type="dxa"/>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依托第三方评价机构每年开展一次本科毕业生跟踪调查，发布《本科毕业生跟踪调查报告》</w:t>
            </w:r>
          </w:p>
        </w:tc>
        <w:tc>
          <w:tcPr>
            <w:tcW w:w="1134" w:type="dxa"/>
            <w:tcBorders>
              <w:top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各年度</w:t>
            </w:r>
          </w:p>
        </w:tc>
        <w:tc>
          <w:tcPr>
            <w:tcW w:w="2518" w:type="dxa"/>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就业指导中心牵头，校友会、教务处、学生处、团委、教学发展中心等单位配合</w:t>
            </w:r>
          </w:p>
        </w:tc>
      </w:tr>
      <w:tr w:rsidR="00893A81" w:rsidTr="000D6F73">
        <w:trPr>
          <w:trHeight w:val="1311"/>
          <w:jc w:val="center"/>
        </w:trPr>
        <w:tc>
          <w:tcPr>
            <w:tcW w:w="1129" w:type="dxa"/>
            <w:vMerge/>
            <w:vAlign w:val="center"/>
          </w:tcPr>
          <w:p w:rsidR="00893A81" w:rsidRDefault="00893A81" w:rsidP="00893A81">
            <w:pPr>
              <w:jc w:val="center"/>
              <w:rPr>
                <w:rFonts w:ascii="仿宋_GB2312" w:eastAsia="仿宋_GB2312" w:hAnsi="仿宋_GB2312" w:cs="仿宋_GB2312"/>
                <w:sz w:val="24"/>
                <w:szCs w:val="24"/>
              </w:rPr>
            </w:pPr>
          </w:p>
        </w:tc>
        <w:tc>
          <w:tcPr>
            <w:tcW w:w="1842" w:type="dxa"/>
            <w:vMerge w:val="restart"/>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29.加强教学管理队伍建设</w:t>
            </w:r>
          </w:p>
        </w:tc>
        <w:tc>
          <w:tcPr>
            <w:tcW w:w="3970"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67</w:t>
            </w:r>
            <w:r>
              <w:rPr>
                <w:rFonts w:ascii="仿宋_GB2312" w:eastAsia="仿宋_GB2312" w:hAnsi="仿宋_GB2312" w:cs="仿宋_GB2312" w:hint="eastAsia"/>
                <w:sz w:val="24"/>
              </w:rPr>
              <w:t>）加强教学管理队伍选用和业务培训，提高教育教学专业化管理能力</w:t>
            </w:r>
          </w:p>
        </w:tc>
        <w:tc>
          <w:tcPr>
            <w:tcW w:w="3827" w:type="dxa"/>
            <w:tcBorders>
              <w:top w:val="single" w:sz="4" w:space="0" w:color="auto"/>
              <w:bottom w:val="single" w:sz="4" w:space="0" w:color="auto"/>
            </w:tcBorders>
            <w:vAlign w:val="center"/>
          </w:tcPr>
          <w:p w:rsidR="00893A81" w:rsidRPr="00EB566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rPr>
              <w:t>制定完善教学管理队伍建设与管理办法，每年至少举办一次教学管理干部培训</w:t>
            </w:r>
          </w:p>
        </w:tc>
        <w:tc>
          <w:tcPr>
            <w:tcW w:w="1134" w:type="dxa"/>
            <w:tcBorders>
              <w:top w:val="single" w:sz="4" w:space="0" w:color="auto"/>
              <w:bottom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sz w:val="24"/>
                <w:szCs w:val="24"/>
              </w:rPr>
              <w:t>020</w:t>
            </w:r>
            <w:r>
              <w:rPr>
                <w:rFonts w:ascii="仿宋_GB2312" w:eastAsia="仿宋_GB2312" w:hAnsi="仿宋_GB2312" w:cs="仿宋_GB2312" w:hint="eastAsia"/>
                <w:sz w:val="24"/>
                <w:szCs w:val="24"/>
              </w:rPr>
              <w:t>年</w:t>
            </w:r>
          </w:p>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12月</w:t>
            </w:r>
          </w:p>
        </w:tc>
        <w:tc>
          <w:tcPr>
            <w:tcW w:w="2518"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党委组织部牵头，人事处、教务处配合</w:t>
            </w:r>
          </w:p>
        </w:tc>
      </w:tr>
      <w:tr w:rsidR="00893A81" w:rsidTr="000D6F73">
        <w:trPr>
          <w:trHeight w:val="1070"/>
          <w:jc w:val="center"/>
        </w:trPr>
        <w:tc>
          <w:tcPr>
            <w:tcW w:w="1129" w:type="dxa"/>
            <w:vMerge/>
            <w:vAlign w:val="center"/>
          </w:tcPr>
          <w:p w:rsidR="00893A81" w:rsidRDefault="00893A81" w:rsidP="00893A81">
            <w:pPr>
              <w:jc w:val="center"/>
              <w:rPr>
                <w:rFonts w:ascii="仿宋_GB2312" w:eastAsia="仿宋_GB2312" w:hAnsi="仿宋_GB2312" w:cs="仿宋_GB2312"/>
                <w:sz w:val="24"/>
                <w:szCs w:val="24"/>
              </w:rPr>
            </w:pPr>
          </w:p>
        </w:tc>
        <w:tc>
          <w:tcPr>
            <w:tcW w:w="1842" w:type="dxa"/>
            <w:vMerge/>
            <w:tcBorders>
              <w:bottom w:val="single" w:sz="4" w:space="0" w:color="auto"/>
            </w:tcBorders>
            <w:vAlign w:val="center"/>
          </w:tcPr>
          <w:p w:rsidR="00893A81" w:rsidRDefault="00893A81" w:rsidP="00893A81">
            <w:pPr>
              <w:jc w:val="left"/>
              <w:rPr>
                <w:rFonts w:ascii="仿宋_GB2312" w:eastAsia="仿宋_GB2312" w:hAnsi="仿宋_GB2312" w:cs="仿宋_GB2312"/>
                <w:sz w:val="24"/>
                <w:szCs w:val="24"/>
              </w:rPr>
            </w:pPr>
          </w:p>
        </w:tc>
        <w:tc>
          <w:tcPr>
            <w:tcW w:w="3970"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68</w:t>
            </w:r>
            <w:r>
              <w:rPr>
                <w:rFonts w:ascii="仿宋_GB2312" w:eastAsia="仿宋_GB2312" w:hAnsi="仿宋_GB2312" w:cs="仿宋_GB2312" w:hint="eastAsia"/>
                <w:sz w:val="24"/>
              </w:rPr>
              <w:t>）</w:t>
            </w:r>
            <w:r w:rsidRPr="000A47AF">
              <w:rPr>
                <w:rFonts w:ascii="仿宋_GB2312" w:eastAsia="仿宋_GB2312" w:hAnsi="仿宋_GB2312" w:cs="仿宋_GB2312" w:hint="eastAsia"/>
                <w:sz w:val="24"/>
              </w:rPr>
              <w:t>实行教育管理与研究岗位专业技术职称评定</w:t>
            </w:r>
          </w:p>
        </w:tc>
        <w:tc>
          <w:tcPr>
            <w:tcW w:w="3827" w:type="dxa"/>
            <w:tcBorders>
              <w:top w:val="single" w:sz="4" w:space="0" w:color="auto"/>
              <w:bottom w:val="single" w:sz="4" w:space="0" w:color="auto"/>
            </w:tcBorders>
            <w:vAlign w:val="center"/>
          </w:tcPr>
          <w:p w:rsidR="00893A81" w:rsidRPr="00E0392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rPr>
              <w:t>制定教育管理与研究岗位专业技术职称评定办法并实施</w:t>
            </w:r>
          </w:p>
        </w:tc>
        <w:tc>
          <w:tcPr>
            <w:tcW w:w="1134" w:type="dxa"/>
            <w:tcBorders>
              <w:top w:val="single" w:sz="4" w:space="0" w:color="auto"/>
              <w:bottom w:val="single" w:sz="4" w:space="0" w:color="auto"/>
            </w:tcBorders>
            <w:vAlign w:val="center"/>
          </w:tcPr>
          <w:p w:rsidR="00893A81"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2020年7月</w:t>
            </w:r>
          </w:p>
        </w:tc>
        <w:tc>
          <w:tcPr>
            <w:tcW w:w="2518"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人事处牵头，教务处配合</w:t>
            </w:r>
          </w:p>
        </w:tc>
      </w:tr>
      <w:tr w:rsidR="00893A81" w:rsidTr="000D6F73">
        <w:trPr>
          <w:trHeight w:val="1545"/>
          <w:jc w:val="center"/>
        </w:trPr>
        <w:tc>
          <w:tcPr>
            <w:tcW w:w="1129" w:type="dxa"/>
            <w:vMerge/>
            <w:vAlign w:val="center"/>
          </w:tcPr>
          <w:p w:rsidR="00893A81" w:rsidRDefault="00893A81" w:rsidP="00893A81">
            <w:pPr>
              <w:jc w:val="center"/>
              <w:rPr>
                <w:rFonts w:ascii="仿宋_GB2312" w:eastAsia="仿宋_GB2312" w:hAnsi="仿宋_GB2312" w:cs="仿宋_GB2312"/>
                <w:sz w:val="24"/>
                <w:szCs w:val="24"/>
              </w:rPr>
            </w:pPr>
          </w:p>
        </w:tc>
        <w:tc>
          <w:tcPr>
            <w:tcW w:w="1842" w:type="dxa"/>
            <w:vMerge w:val="restart"/>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30.深入开展教学质量文化活动</w:t>
            </w:r>
          </w:p>
        </w:tc>
        <w:tc>
          <w:tcPr>
            <w:tcW w:w="3970"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69</w:t>
            </w:r>
            <w:r>
              <w:rPr>
                <w:rFonts w:ascii="仿宋_GB2312" w:eastAsia="仿宋_GB2312" w:hAnsi="仿宋_GB2312" w:cs="仿宋_GB2312" w:hint="eastAsia"/>
                <w:sz w:val="24"/>
              </w:rPr>
              <w:t>）举办年度“教学文化节”，展示优秀育人成果，营造</w:t>
            </w:r>
            <w:r w:rsidR="00A27990">
              <w:rPr>
                <w:rFonts w:ascii="仿宋_GB2312" w:eastAsia="仿宋_GB2312" w:hAnsi="仿宋_GB2312" w:cs="仿宋_GB2312" w:hint="eastAsia"/>
                <w:sz w:val="24"/>
              </w:rPr>
              <w:t>“</w:t>
            </w:r>
            <w:r>
              <w:rPr>
                <w:rFonts w:ascii="仿宋_GB2312" w:eastAsia="仿宋_GB2312" w:hAnsi="仿宋_GB2312" w:cs="仿宋_GB2312" w:hint="eastAsia"/>
                <w:sz w:val="24"/>
              </w:rPr>
              <w:t>教书育人最神圣、教书育人最光荣</w:t>
            </w:r>
            <w:r w:rsidR="00A27990">
              <w:rPr>
                <w:rFonts w:ascii="仿宋_GB2312" w:eastAsia="仿宋_GB2312" w:hAnsi="仿宋_GB2312" w:cs="仿宋_GB2312"/>
                <w:sz w:val="24"/>
              </w:rPr>
              <w:t>”</w:t>
            </w:r>
            <w:r>
              <w:rPr>
                <w:rFonts w:ascii="仿宋_GB2312" w:eastAsia="仿宋_GB2312" w:hAnsi="仿宋_GB2312" w:cs="仿宋_GB2312" w:hint="eastAsia"/>
                <w:sz w:val="24"/>
              </w:rPr>
              <w:t>的氛围</w:t>
            </w:r>
          </w:p>
        </w:tc>
        <w:tc>
          <w:tcPr>
            <w:tcW w:w="3827" w:type="dxa"/>
            <w:tcBorders>
              <w:top w:val="single" w:sz="4" w:space="0" w:color="auto"/>
              <w:bottom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办好年度</w:t>
            </w:r>
            <w:r>
              <w:rPr>
                <w:rFonts w:ascii="仿宋_GB2312" w:eastAsia="仿宋_GB2312" w:hAnsi="仿宋_GB2312" w:cs="仿宋_GB2312" w:hint="eastAsia"/>
                <w:sz w:val="24"/>
              </w:rPr>
              <w:t>“教学文化节”。组织好院长教学论坛、教师教改论坛和“我最喜爱的教师”“魅力课堂”“优秀教学案例”评选等活动</w:t>
            </w:r>
          </w:p>
        </w:tc>
        <w:tc>
          <w:tcPr>
            <w:tcW w:w="1134" w:type="dxa"/>
            <w:tcBorders>
              <w:top w:val="single" w:sz="4" w:space="0" w:color="auto"/>
              <w:bottom w:val="single" w:sz="4" w:space="0" w:color="auto"/>
            </w:tcBorders>
            <w:vAlign w:val="center"/>
          </w:tcPr>
          <w:p w:rsidR="00893A81" w:rsidRPr="00FF68A0"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各年度</w:t>
            </w:r>
          </w:p>
        </w:tc>
        <w:tc>
          <w:tcPr>
            <w:tcW w:w="2518" w:type="dxa"/>
            <w:tcBorders>
              <w:top w:val="single" w:sz="4" w:space="0" w:color="auto"/>
              <w:bottom w:val="single" w:sz="4" w:space="0" w:color="auto"/>
            </w:tcBorders>
            <w:vAlign w:val="center"/>
          </w:tcPr>
          <w:p w:rsidR="00893A81" w:rsidRDefault="00865AA6"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教务处牵头</w:t>
            </w:r>
            <w:r>
              <w:rPr>
                <w:rFonts w:ascii="仿宋_GB2312" w:eastAsia="仿宋_GB2312" w:hAnsi="仿宋_GB2312" w:cs="仿宋_GB2312" w:hint="eastAsia"/>
                <w:sz w:val="24"/>
                <w:szCs w:val="24"/>
              </w:rPr>
              <w:t>，</w:t>
            </w:r>
            <w:r w:rsidR="00893A81">
              <w:rPr>
                <w:rFonts w:ascii="仿宋_GB2312" w:eastAsia="仿宋_GB2312" w:hAnsi="仿宋_GB2312" w:cs="仿宋_GB2312" w:hint="eastAsia"/>
                <w:sz w:val="24"/>
                <w:szCs w:val="24"/>
              </w:rPr>
              <w:t>教学发展中心、党委教师工作部、人事处、</w:t>
            </w:r>
            <w:bookmarkStart w:id="1" w:name="_GoBack"/>
            <w:bookmarkEnd w:id="1"/>
            <w:r w:rsidR="00893A81">
              <w:rPr>
                <w:rFonts w:ascii="仿宋_GB2312" w:eastAsia="仿宋_GB2312" w:hAnsi="仿宋_GB2312" w:cs="仿宋_GB2312" w:hint="eastAsia"/>
                <w:sz w:val="24"/>
                <w:szCs w:val="24"/>
              </w:rPr>
              <w:t>学生处、团委等单位配合</w:t>
            </w:r>
          </w:p>
        </w:tc>
      </w:tr>
      <w:tr w:rsidR="00893A81" w:rsidTr="000D6F73">
        <w:trPr>
          <w:trHeight w:val="1688"/>
          <w:jc w:val="center"/>
        </w:trPr>
        <w:tc>
          <w:tcPr>
            <w:tcW w:w="1129" w:type="dxa"/>
            <w:vMerge/>
            <w:vAlign w:val="center"/>
          </w:tcPr>
          <w:p w:rsidR="00893A81" w:rsidRDefault="00893A81" w:rsidP="00893A81">
            <w:pPr>
              <w:jc w:val="center"/>
              <w:rPr>
                <w:rFonts w:ascii="仿宋_GB2312" w:eastAsia="仿宋_GB2312" w:hAnsi="仿宋_GB2312" w:cs="仿宋_GB2312"/>
                <w:sz w:val="24"/>
                <w:szCs w:val="24"/>
              </w:rPr>
            </w:pPr>
          </w:p>
        </w:tc>
        <w:tc>
          <w:tcPr>
            <w:tcW w:w="1842" w:type="dxa"/>
            <w:vMerge/>
            <w:vAlign w:val="center"/>
          </w:tcPr>
          <w:p w:rsidR="00893A81" w:rsidRDefault="00893A81" w:rsidP="00893A81">
            <w:pPr>
              <w:jc w:val="left"/>
              <w:rPr>
                <w:rFonts w:ascii="仿宋_GB2312" w:eastAsia="仿宋_GB2312" w:hAnsi="仿宋_GB2312" w:cs="仿宋_GB2312"/>
                <w:sz w:val="24"/>
                <w:szCs w:val="24"/>
              </w:rPr>
            </w:pPr>
          </w:p>
        </w:tc>
        <w:tc>
          <w:tcPr>
            <w:tcW w:w="3970" w:type="dxa"/>
            <w:tcBorders>
              <w:top w:val="single" w:sz="4" w:space="0" w:color="auto"/>
            </w:tcBorders>
            <w:vAlign w:val="center"/>
          </w:tcPr>
          <w:p w:rsidR="00893A81" w:rsidRDefault="00893A81" w:rsidP="00893A81">
            <w:pP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70</w:t>
            </w:r>
            <w:r>
              <w:rPr>
                <w:rFonts w:ascii="仿宋_GB2312" w:eastAsia="仿宋_GB2312" w:hAnsi="仿宋_GB2312" w:cs="仿宋_GB2312" w:hint="eastAsia"/>
                <w:sz w:val="24"/>
              </w:rPr>
              <w:t>）每年召开一次全校本科教育教学工作会议</w:t>
            </w:r>
          </w:p>
        </w:tc>
        <w:tc>
          <w:tcPr>
            <w:tcW w:w="3827" w:type="dxa"/>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开好年度本科教育教学工作会议</w:t>
            </w:r>
          </w:p>
        </w:tc>
        <w:tc>
          <w:tcPr>
            <w:tcW w:w="1134" w:type="dxa"/>
            <w:tcBorders>
              <w:top w:val="single" w:sz="4" w:space="0" w:color="auto"/>
            </w:tcBorders>
            <w:vAlign w:val="center"/>
          </w:tcPr>
          <w:p w:rsidR="00893A81" w:rsidRPr="00DA3015" w:rsidRDefault="00893A81" w:rsidP="00893A8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各年度</w:t>
            </w:r>
          </w:p>
        </w:tc>
        <w:tc>
          <w:tcPr>
            <w:tcW w:w="2518" w:type="dxa"/>
            <w:tcBorders>
              <w:top w:val="single" w:sz="4" w:space="0" w:color="auto"/>
            </w:tcBorders>
            <w:vAlign w:val="center"/>
          </w:tcPr>
          <w:p w:rsidR="00893A81" w:rsidRDefault="00893A81" w:rsidP="00893A81">
            <w:pPr>
              <w:rPr>
                <w:rFonts w:ascii="仿宋_GB2312" w:eastAsia="仿宋_GB2312" w:hAnsi="仿宋_GB2312" w:cs="仿宋_GB2312"/>
                <w:sz w:val="24"/>
                <w:szCs w:val="24"/>
              </w:rPr>
            </w:pPr>
            <w:r>
              <w:rPr>
                <w:rFonts w:ascii="仿宋_GB2312" w:eastAsia="仿宋_GB2312" w:hAnsi="仿宋_GB2312" w:cs="仿宋_GB2312" w:hint="eastAsia"/>
                <w:sz w:val="24"/>
                <w:szCs w:val="24"/>
              </w:rPr>
              <w:t>教务处牵头，党委校长办公室、党委宣传部、党委教师工作部、人事处、教学发展中心等单位配合</w:t>
            </w:r>
          </w:p>
        </w:tc>
      </w:tr>
    </w:tbl>
    <w:p w:rsidR="004941B6" w:rsidRDefault="004941B6">
      <w:pPr>
        <w:jc w:val="left"/>
        <w:rPr>
          <w:rFonts w:ascii="Times New Roman" w:hAnsi="Times New Roman" w:cs="Times New Roman"/>
          <w:sz w:val="24"/>
          <w:szCs w:val="24"/>
        </w:rPr>
      </w:pPr>
    </w:p>
    <w:sectPr w:rsidR="004941B6" w:rsidSect="00F84AA9">
      <w:footerReference w:type="default" r:id="rId9"/>
      <w:pgSz w:w="16838" w:h="11906" w:orient="landscape" w:code="9"/>
      <w:pgMar w:top="907" w:right="1134" w:bottom="45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38A" w:rsidRDefault="0002138A">
      <w:r>
        <w:separator/>
      </w:r>
    </w:p>
  </w:endnote>
  <w:endnote w:type="continuationSeparator" w:id="0">
    <w:p w:rsidR="0002138A" w:rsidRDefault="0002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大黑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8755798"/>
    </w:sdtPr>
    <w:sdtEndPr/>
    <w:sdtContent>
      <w:p w:rsidR="00E107DF" w:rsidRDefault="00E107DF">
        <w:pPr>
          <w:pStyle w:val="a5"/>
          <w:jc w:val="center"/>
        </w:pPr>
        <w:r>
          <w:fldChar w:fldCharType="begin"/>
        </w:r>
        <w:r>
          <w:instrText xml:space="preserve"> PAGE   \* MERGEFORMAT </w:instrText>
        </w:r>
        <w:r>
          <w:fldChar w:fldCharType="separate"/>
        </w:r>
        <w:r w:rsidRPr="009530A1">
          <w:rPr>
            <w:noProof/>
            <w:lang w:val="zh-CN"/>
          </w:rPr>
          <w:t>12</w:t>
        </w:r>
        <w:r>
          <w:rPr>
            <w:lang w:val="zh-CN"/>
          </w:rPr>
          <w:fldChar w:fldCharType="end"/>
        </w:r>
      </w:p>
    </w:sdtContent>
  </w:sdt>
  <w:p w:rsidR="00E107DF" w:rsidRDefault="00E107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38A" w:rsidRDefault="0002138A">
      <w:r>
        <w:separator/>
      </w:r>
    </w:p>
  </w:footnote>
  <w:footnote w:type="continuationSeparator" w:id="0">
    <w:p w:rsidR="0002138A" w:rsidRDefault="00021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67D30"/>
    <w:multiLevelType w:val="multilevel"/>
    <w:tmpl w:val="F9EED622"/>
    <w:lvl w:ilvl="0">
      <w:start w:val="1"/>
      <w:numFmt w:val="decimal"/>
      <w:suff w:val="space"/>
      <w:lvlText w:val="%1."/>
      <w:lvlJc w:val="left"/>
      <w:pPr>
        <w:ind w:left="69" w:firstLine="640"/>
      </w:pPr>
      <w:rPr>
        <w:rFonts w:ascii="宋体" w:eastAsia="宋体" w:hAnsi="宋体" w:hint="eastAsia"/>
        <w:b w:val="0"/>
        <w:bCs w:val="0"/>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abstractNum w:abstractNumId="1" w15:restartNumberingAfterBreak="0">
    <w:nsid w:val="4CA7771B"/>
    <w:multiLevelType w:val="multilevel"/>
    <w:tmpl w:val="4B44BFFE"/>
    <w:lvl w:ilvl="0">
      <w:start w:val="1"/>
      <w:numFmt w:val="decimal"/>
      <w:suff w:val="space"/>
      <w:lvlText w:val="%1."/>
      <w:lvlJc w:val="left"/>
      <w:pPr>
        <w:ind w:left="-640" w:firstLine="640"/>
      </w:pPr>
      <w:rPr>
        <w:rFonts w:ascii="宋体" w:eastAsia="宋体" w:hAnsi="宋体" w:hint="eastAsia"/>
        <w:b w:val="0"/>
        <w:bCs w:val="0"/>
      </w:rPr>
    </w:lvl>
    <w:lvl w:ilvl="1">
      <w:start w:val="1"/>
      <w:numFmt w:val="lowerLetter"/>
      <w:lvlText w:val="%2)"/>
      <w:lvlJc w:val="left"/>
      <w:pPr>
        <w:ind w:left="771" w:hanging="420"/>
      </w:pPr>
      <w:rPr>
        <w:rFonts w:ascii="Times New Roman" w:hAnsi="Times New Roman" w:cs="Times New Roman" w:hint="default"/>
      </w:rPr>
    </w:lvl>
    <w:lvl w:ilvl="2">
      <w:start w:val="1"/>
      <w:numFmt w:val="lowerRoman"/>
      <w:lvlText w:val="%3."/>
      <w:lvlJc w:val="right"/>
      <w:pPr>
        <w:ind w:left="1191" w:hanging="420"/>
      </w:pPr>
      <w:rPr>
        <w:rFonts w:ascii="Times New Roman" w:hAnsi="Times New Roman" w:cs="Times New Roman" w:hint="default"/>
      </w:rPr>
    </w:lvl>
    <w:lvl w:ilvl="3">
      <w:start w:val="1"/>
      <w:numFmt w:val="decimal"/>
      <w:lvlText w:val="%4."/>
      <w:lvlJc w:val="left"/>
      <w:pPr>
        <w:ind w:left="1611" w:hanging="420"/>
      </w:pPr>
      <w:rPr>
        <w:rFonts w:ascii="Times New Roman" w:hAnsi="Times New Roman" w:cs="Times New Roman" w:hint="default"/>
      </w:rPr>
    </w:lvl>
    <w:lvl w:ilvl="4">
      <w:start w:val="1"/>
      <w:numFmt w:val="lowerLetter"/>
      <w:lvlText w:val="%5)"/>
      <w:lvlJc w:val="left"/>
      <w:pPr>
        <w:ind w:left="2031" w:hanging="420"/>
      </w:pPr>
      <w:rPr>
        <w:rFonts w:ascii="Times New Roman" w:hAnsi="Times New Roman" w:cs="Times New Roman" w:hint="default"/>
      </w:rPr>
    </w:lvl>
    <w:lvl w:ilvl="5">
      <w:start w:val="1"/>
      <w:numFmt w:val="lowerRoman"/>
      <w:lvlText w:val="%6."/>
      <w:lvlJc w:val="right"/>
      <w:pPr>
        <w:ind w:left="2451" w:hanging="420"/>
      </w:pPr>
      <w:rPr>
        <w:rFonts w:ascii="Times New Roman" w:hAnsi="Times New Roman" w:cs="Times New Roman" w:hint="default"/>
      </w:rPr>
    </w:lvl>
    <w:lvl w:ilvl="6">
      <w:start w:val="1"/>
      <w:numFmt w:val="decimal"/>
      <w:lvlText w:val="%7."/>
      <w:lvlJc w:val="left"/>
      <w:pPr>
        <w:ind w:left="2871" w:hanging="420"/>
      </w:pPr>
      <w:rPr>
        <w:rFonts w:ascii="Times New Roman" w:hAnsi="Times New Roman" w:cs="Times New Roman" w:hint="default"/>
      </w:rPr>
    </w:lvl>
    <w:lvl w:ilvl="7">
      <w:start w:val="1"/>
      <w:numFmt w:val="lowerLetter"/>
      <w:lvlText w:val="%8)"/>
      <w:lvlJc w:val="left"/>
      <w:pPr>
        <w:ind w:left="3291" w:hanging="420"/>
      </w:pPr>
      <w:rPr>
        <w:rFonts w:ascii="Times New Roman" w:hAnsi="Times New Roman" w:cs="Times New Roman" w:hint="default"/>
      </w:rPr>
    </w:lvl>
    <w:lvl w:ilvl="8">
      <w:start w:val="1"/>
      <w:numFmt w:val="lowerRoman"/>
      <w:lvlText w:val="%9."/>
      <w:lvlJc w:val="right"/>
      <w:pPr>
        <w:ind w:left="3711" w:hanging="420"/>
      </w:pPr>
      <w:rPr>
        <w:rFonts w:ascii="Times New Roman" w:hAnsi="Times New Roman" w:cs="Times New Roman" w:hint="default"/>
      </w:rPr>
    </w:lvl>
  </w:abstractNum>
  <w:abstractNum w:abstractNumId="2" w15:restartNumberingAfterBreak="0">
    <w:nsid w:val="6217500E"/>
    <w:multiLevelType w:val="multilevel"/>
    <w:tmpl w:val="D6E0D322"/>
    <w:lvl w:ilvl="0">
      <w:start w:val="1"/>
      <w:numFmt w:val="decimal"/>
      <w:suff w:val="space"/>
      <w:lvlText w:val="%1."/>
      <w:lvlJc w:val="left"/>
      <w:pPr>
        <w:ind w:left="69" w:firstLine="640"/>
      </w:pPr>
      <w:rPr>
        <w:rFonts w:ascii="宋体" w:eastAsia="宋体" w:hAnsi="宋体" w:hint="eastAsia"/>
        <w:b w:val="0"/>
        <w:bCs w:val="0"/>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87"/>
    <w:rsid w:val="00000A67"/>
    <w:rsid w:val="00001150"/>
    <w:rsid w:val="000011D7"/>
    <w:rsid w:val="00002915"/>
    <w:rsid w:val="00002B0A"/>
    <w:rsid w:val="000030BA"/>
    <w:rsid w:val="00004868"/>
    <w:rsid w:val="000050E8"/>
    <w:rsid w:val="00006C2C"/>
    <w:rsid w:val="000103AA"/>
    <w:rsid w:val="00011104"/>
    <w:rsid w:val="00012C4E"/>
    <w:rsid w:val="00013E33"/>
    <w:rsid w:val="00016B2B"/>
    <w:rsid w:val="00016C41"/>
    <w:rsid w:val="0002138A"/>
    <w:rsid w:val="0002281C"/>
    <w:rsid w:val="0002392B"/>
    <w:rsid w:val="00023AB6"/>
    <w:rsid w:val="000275FB"/>
    <w:rsid w:val="00027C7D"/>
    <w:rsid w:val="00030FE1"/>
    <w:rsid w:val="00031FB1"/>
    <w:rsid w:val="00036CD5"/>
    <w:rsid w:val="00040558"/>
    <w:rsid w:val="00042E5C"/>
    <w:rsid w:val="0005058F"/>
    <w:rsid w:val="00050F53"/>
    <w:rsid w:val="0005187D"/>
    <w:rsid w:val="00052DBD"/>
    <w:rsid w:val="000532A1"/>
    <w:rsid w:val="00057331"/>
    <w:rsid w:val="000628B5"/>
    <w:rsid w:val="00063334"/>
    <w:rsid w:val="00065DA2"/>
    <w:rsid w:val="00066239"/>
    <w:rsid w:val="000662CF"/>
    <w:rsid w:val="00070A6C"/>
    <w:rsid w:val="00070A9B"/>
    <w:rsid w:val="00071687"/>
    <w:rsid w:val="000723B7"/>
    <w:rsid w:val="0007347D"/>
    <w:rsid w:val="00073838"/>
    <w:rsid w:val="00073F0D"/>
    <w:rsid w:val="00074B1F"/>
    <w:rsid w:val="0007581E"/>
    <w:rsid w:val="00075DFB"/>
    <w:rsid w:val="00076901"/>
    <w:rsid w:val="0007773F"/>
    <w:rsid w:val="0008079F"/>
    <w:rsid w:val="00083F0B"/>
    <w:rsid w:val="00083FE8"/>
    <w:rsid w:val="000843E3"/>
    <w:rsid w:val="00084F88"/>
    <w:rsid w:val="00086D13"/>
    <w:rsid w:val="00087441"/>
    <w:rsid w:val="0008745A"/>
    <w:rsid w:val="0009081A"/>
    <w:rsid w:val="00090DC5"/>
    <w:rsid w:val="00090EC3"/>
    <w:rsid w:val="00090FAD"/>
    <w:rsid w:val="000911EE"/>
    <w:rsid w:val="00091D10"/>
    <w:rsid w:val="0009579A"/>
    <w:rsid w:val="00096500"/>
    <w:rsid w:val="000A020F"/>
    <w:rsid w:val="000A06B2"/>
    <w:rsid w:val="000A132C"/>
    <w:rsid w:val="000A1D2F"/>
    <w:rsid w:val="000A234E"/>
    <w:rsid w:val="000A2519"/>
    <w:rsid w:val="000A395A"/>
    <w:rsid w:val="000A47AF"/>
    <w:rsid w:val="000A47B0"/>
    <w:rsid w:val="000A505E"/>
    <w:rsid w:val="000A5C51"/>
    <w:rsid w:val="000A5F25"/>
    <w:rsid w:val="000B0AB6"/>
    <w:rsid w:val="000B1060"/>
    <w:rsid w:val="000B3DD4"/>
    <w:rsid w:val="000B4210"/>
    <w:rsid w:val="000B4713"/>
    <w:rsid w:val="000B4DEC"/>
    <w:rsid w:val="000B5D23"/>
    <w:rsid w:val="000B6D41"/>
    <w:rsid w:val="000B70A7"/>
    <w:rsid w:val="000B7D01"/>
    <w:rsid w:val="000C36C3"/>
    <w:rsid w:val="000C4DF1"/>
    <w:rsid w:val="000C66AE"/>
    <w:rsid w:val="000C701F"/>
    <w:rsid w:val="000C741F"/>
    <w:rsid w:val="000D04E5"/>
    <w:rsid w:val="000D107F"/>
    <w:rsid w:val="000D1647"/>
    <w:rsid w:val="000D59B2"/>
    <w:rsid w:val="000D6B12"/>
    <w:rsid w:val="000D6B67"/>
    <w:rsid w:val="000D6F73"/>
    <w:rsid w:val="000D72C5"/>
    <w:rsid w:val="000E18B3"/>
    <w:rsid w:val="000E2212"/>
    <w:rsid w:val="000E2CAD"/>
    <w:rsid w:val="000E2DD8"/>
    <w:rsid w:val="000E2F64"/>
    <w:rsid w:val="000E37F6"/>
    <w:rsid w:val="000E66A8"/>
    <w:rsid w:val="000E6E78"/>
    <w:rsid w:val="000F0078"/>
    <w:rsid w:val="000F1C0E"/>
    <w:rsid w:val="000F21A6"/>
    <w:rsid w:val="000F231A"/>
    <w:rsid w:val="000F3A3C"/>
    <w:rsid w:val="000F5B02"/>
    <w:rsid w:val="001003EF"/>
    <w:rsid w:val="001011CD"/>
    <w:rsid w:val="001050A4"/>
    <w:rsid w:val="00107396"/>
    <w:rsid w:val="00110034"/>
    <w:rsid w:val="00110A41"/>
    <w:rsid w:val="00110C78"/>
    <w:rsid w:val="0011140D"/>
    <w:rsid w:val="00112CB0"/>
    <w:rsid w:val="00112E94"/>
    <w:rsid w:val="0011334A"/>
    <w:rsid w:val="00113AAC"/>
    <w:rsid w:val="00116AE7"/>
    <w:rsid w:val="00117311"/>
    <w:rsid w:val="00120D66"/>
    <w:rsid w:val="00122A83"/>
    <w:rsid w:val="00122E74"/>
    <w:rsid w:val="00122FFB"/>
    <w:rsid w:val="00123840"/>
    <w:rsid w:val="00123A93"/>
    <w:rsid w:val="00124037"/>
    <w:rsid w:val="00130C64"/>
    <w:rsid w:val="0013309F"/>
    <w:rsid w:val="00133D42"/>
    <w:rsid w:val="001345C0"/>
    <w:rsid w:val="001347F8"/>
    <w:rsid w:val="00137ABB"/>
    <w:rsid w:val="00141A34"/>
    <w:rsid w:val="00141D88"/>
    <w:rsid w:val="00142B3E"/>
    <w:rsid w:val="00144D63"/>
    <w:rsid w:val="001464F7"/>
    <w:rsid w:val="00146843"/>
    <w:rsid w:val="00153868"/>
    <w:rsid w:val="00153F8F"/>
    <w:rsid w:val="00154159"/>
    <w:rsid w:val="00155ABC"/>
    <w:rsid w:val="00156552"/>
    <w:rsid w:val="00161004"/>
    <w:rsid w:val="00161E52"/>
    <w:rsid w:val="00161F30"/>
    <w:rsid w:val="00162448"/>
    <w:rsid w:val="0016313D"/>
    <w:rsid w:val="0016454A"/>
    <w:rsid w:val="00164D67"/>
    <w:rsid w:val="00167934"/>
    <w:rsid w:val="001705D4"/>
    <w:rsid w:val="0017068E"/>
    <w:rsid w:val="001706E4"/>
    <w:rsid w:val="0017091E"/>
    <w:rsid w:val="001724D6"/>
    <w:rsid w:val="00174365"/>
    <w:rsid w:val="001746CB"/>
    <w:rsid w:val="00174FD9"/>
    <w:rsid w:val="00175420"/>
    <w:rsid w:val="00176636"/>
    <w:rsid w:val="001771FD"/>
    <w:rsid w:val="00177338"/>
    <w:rsid w:val="0018139E"/>
    <w:rsid w:val="00181859"/>
    <w:rsid w:val="00183030"/>
    <w:rsid w:val="00184815"/>
    <w:rsid w:val="001865CF"/>
    <w:rsid w:val="00190851"/>
    <w:rsid w:val="00191117"/>
    <w:rsid w:val="00192062"/>
    <w:rsid w:val="00192D05"/>
    <w:rsid w:val="0019365B"/>
    <w:rsid w:val="00194603"/>
    <w:rsid w:val="0019496E"/>
    <w:rsid w:val="00194D85"/>
    <w:rsid w:val="001959F9"/>
    <w:rsid w:val="00197087"/>
    <w:rsid w:val="0019763F"/>
    <w:rsid w:val="001978B5"/>
    <w:rsid w:val="001A150B"/>
    <w:rsid w:val="001A1D3D"/>
    <w:rsid w:val="001A2D87"/>
    <w:rsid w:val="001A35A8"/>
    <w:rsid w:val="001A3DDF"/>
    <w:rsid w:val="001A66D5"/>
    <w:rsid w:val="001A6BC6"/>
    <w:rsid w:val="001B11CF"/>
    <w:rsid w:val="001B12D9"/>
    <w:rsid w:val="001B2E9E"/>
    <w:rsid w:val="001B40E3"/>
    <w:rsid w:val="001B63D6"/>
    <w:rsid w:val="001B6AB0"/>
    <w:rsid w:val="001B7F75"/>
    <w:rsid w:val="001C0320"/>
    <w:rsid w:val="001C0629"/>
    <w:rsid w:val="001C1FFF"/>
    <w:rsid w:val="001C2085"/>
    <w:rsid w:val="001C3EAD"/>
    <w:rsid w:val="001C4038"/>
    <w:rsid w:val="001C7029"/>
    <w:rsid w:val="001D24F6"/>
    <w:rsid w:val="001D5783"/>
    <w:rsid w:val="001D60FE"/>
    <w:rsid w:val="001D650A"/>
    <w:rsid w:val="001D6C31"/>
    <w:rsid w:val="001E0789"/>
    <w:rsid w:val="001E097B"/>
    <w:rsid w:val="001E205F"/>
    <w:rsid w:val="001E28A2"/>
    <w:rsid w:val="001E5338"/>
    <w:rsid w:val="001E5C20"/>
    <w:rsid w:val="001F38A0"/>
    <w:rsid w:val="001F3DC9"/>
    <w:rsid w:val="001F6EFB"/>
    <w:rsid w:val="001F6F0C"/>
    <w:rsid w:val="002011AF"/>
    <w:rsid w:val="00201B81"/>
    <w:rsid w:val="002031B9"/>
    <w:rsid w:val="00206DF3"/>
    <w:rsid w:val="00207728"/>
    <w:rsid w:val="00207CAD"/>
    <w:rsid w:val="0021017A"/>
    <w:rsid w:val="00211063"/>
    <w:rsid w:val="00211EBE"/>
    <w:rsid w:val="0021737B"/>
    <w:rsid w:val="00217A7C"/>
    <w:rsid w:val="00217E86"/>
    <w:rsid w:val="00222A38"/>
    <w:rsid w:val="00226252"/>
    <w:rsid w:val="002305FA"/>
    <w:rsid w:val="0023077C"/>
    <w:rsid w:val="00233C38"/>
    <w:rsid w:val="00235B2F"/>
    <w:rsid w:val="00235D8F"/>
    <w:rsid w:val="00237FDF"/>
    <w:rsid w:val="002400C2"/>
    <w:rsid w:val="00240F1D"/>
    <w:rsid w:val="0024204A"/>
    <w:rsid w:val="00242549"/>
    <w:rsid w:val="002433AD"/>
    <w:rsid w:val="002446B2"/>
    <w:rsid w:val="0024633C"/>
    <w:rsid w:val="002479A0"/>
    <w:rsid w:val="002507E2"/>
    <w:rsid w:val="0025257C"/>
    <w:rsid w:val="00255154"/>
    <w:rsid w:val="0025615B"/>
    <w:rsid w:val="00256BA4"/>
    <w:rsid w:val="00261062"/>
    <w:rsid w:val="0026126B"/>
    <w:rsid w:val="002637C4"/>
    <w:rsid w:val="00265086"/>
    <w:rsid w:val="00270B51"/>
    <w:rsid w:val="00275A0D"/>
    <w:rsid w:val="00275A38"/>
    <w:rsid w:val="00281B37"/>
    <w:rsid w:val="00281D01"/>
    <w:rsid w:val="002844E9"/>
    <w:rsid w:val="002846EE"/>
    <w:rsid w:val="0028688D"/>
    <w:rsid w:val="002902A3"/>
    <w:rsid w:val="00290480"/>
    <w:rsid w:val="002905E9"/>
    <w:rsid w:val="00292E67"/>
    <w:rsid w:val="0029537C"/>
    <w:rsid w:val="00297A84"/>
    <w:rsid w:val="00297AA0"/>
    <w:rsid w:val="002A0488"/>
    <w:rsid w:val="002A06CE"/>
    <w:rsid w:val="002A198F"/>
    <w:rsid w:val="002A39D4"/>
    <w:rsid w:val="002A3AAF"/>
    <w:rsid w:val="002A66BF"/>
    <w:rsid w:val="002A6B30"/>
    <w:rsid w:val="002A71B4"/>
    <w:rsid w:val="002A71F3"/>
    <w:rsid w:val="002B06E1"/>
    <w:rsid w:val="002B0E61"/>
    <w:rsid w:val="002B0FC8"/>
    <w:rsid w:val="002B28DA"/>
    <w:rsid w:val="002B301D"/>
    <w:rsid w:val="002B3D9D"/>
    <w:rsid w:val="002B3F57"/>
    <w:rsid w:val="002B4733"/>
    <w:rsid w:val="002B5F14"/>
    <w:rsid w:val="002C0529"/>
    <w:rsid w:val="002C216E"/>
    <w:rsid w:val="002C3C19"/>
    <w:rsid w:val="002C5133"/>
    <w:rsid w:val="002C5BDD"/>
    <w:rsid w:val="002C76B6"/>
    <w:rsid w:val="002C7BE1"/>
    <w:rsid w:val="002D2881"/>
    <w:rsid w:val="002D59DA"/>
    <w:rsid w:val="002D7AF5"/>
    <w:rsid w:val="002E19FA"/>
    <w:rsid w:val="002E36C4"/>
    <w:rsid w:val="002E378C"/>
    <w:rsid w:val="002E477E"/>
    <w:rsid w:val="002E6051"/>
    <w:rsid w:val="002F1E4A"/>
    <w:rsid w:val="002F2BAF"/>
    <w:rsid w:val="002F2D5F"/>
    <w:rsid w:val="002F301C"/>
    <w:rsid w:val="002F324A"/>
    <w:rsid w:val="002F3DA3"/>
    <w:rsid w:val="002F599D"/>
    <w:rsid w:val="002F63F6"/>
    <w:rsid w:val="002F66DB"/>
    <w:rsid w:val="002F7845"/>
    <w:rsid w:val="003010EF"/>
    <w:rsid w:val="003024E8"/>
    <w:rsid w:val="003053DE"/>
    <w:rsid w:val="003059FF"/>
    <w:rsid w:val="00305BA2"/>
    <w:rsid w:val="00306E31"/>
    <w:rsid w:val="003104B1"/>
    <w:rsid w:val="00310E75"/>
    <w:rsid w:val="003136B0"/>
    <w:rsid w:val="00316BEF"/>
    <w:rsid w:val="003216E3"/>
    <w:rsid w:val="003217AA"/>
    <w:rsid w:val="00324D78"/>
    <w:rsid w:val="003258B0"/>
    <w:rsid w:val="003329DE"/>
    <w:rsid w:val="00332CA2"/>
    <w:rsid w:val="00335B91"/>
    <w:rsid w:val="00336E64"/>
    <w:rsid w:val="0033744A"/>
    <w:rsid w:val="0034015B"/>
    <w:rsid w:val="0034107E"/>
    <w:rsid w:val="003415E7"/>
    <w:rsid w:val="003430D6"/>
    <w:rsid w:val="003504A4"/>
    <w:rsid w:val="0035116D"/>
    <w:rsid w:val="003514AD"/>
    <w:rsid w:val="00354515"/>
    <w:rsid w:val="00354C4B"/>
    <w:rsid w:val="00356E4A"/>
    <w:rsid w:val="00356E57"/>
    <w:rsid w:val="00361549"/>
    <w:rsid w:val="003615D4"/>
    <w:rsid w:val="0036181D"/>
    <w:rsid w:val="00363DC2"/>
    <w:rsid w:val="003653BD"/>
    <w:rsid w:val="0036558D"/>
    <w:rsid w:val="00365711"/>
    <w:rsid w:val="0036650A"/>
    <w:rsid w:val="003673FC"/>
    <w:rsid w:val="0037059F"/>
    <w:rsid w:val="00370BFC"/>
    <w:rsid w:val="00371E17"/>
    <w:rsid w:val="003721F4"/>
    <w:rsid w:val="003741F5"/>
    <w:rsid w:val="00375102"/>
    <w:rsid w:val="0037529B"/>
    <w:rsid w:val="0037538C"/>
    <w:rsid w:val="00375641"/>
    <w:rsid w:val="003801C8"/>
    <w:rsid w:val="00382E98"/>
    <w:rsid w:val="003834BE"/>
    <w:rsid w:val="00384FFC"/>
    <w:rsid w:val="0038731D"/>
    <w:rsid w:val="00387534"/>
    <w:rsid w:val="0039132F"/>
    <w:rsid w:val="00391ED2"/>
    <w:rsid w:val="003940D9"/>
    <w:rsid w:val="003940DE"/>
    <w:rsid w:val="0039446D"/>
    <w:rsid w:val="00394C99"/>
    <w:rsid w:val="00394D13"/>
    <w:rsid w:val="00395E47"/>
    <w:rsid w:val="00395EC6"/>
    <w:rsid w:val="003976F2"/>
    <w:rsid w:val="00397B16"/>
    <w:rsid w:val="003A08CE"/>
    <w:rsid w:val="003A0950"/>
    <w:rsid w:val="003A18CC"/>
    <w:rsid w:val="003A1D30"/>
    <w:rsid w:val="003A2D9C"/>
    <w:rsid w:val="003A31B3"/>
    <w:rsid w:val="003A32FA"/>
    <w:rsid w:val="003A4282"/>
    <w:rsid w:val="003A43ED"/>
    <w:rsid w:val="003A5617"/>
    <w:rsid w:val="003A58BF"/>
    <w:rsid w:val="003A601D"/>
    <w:rsid w:val="003A601E"/>
    <w:rsid w:val="003A6723"/>
    <w:rsid w:val="003B0219"/>
    <w:rsid w:val="003B02E7"/>
    <w:rsid w:val="003B11D3"/>
    <w:rsid w:val="003B1E2D"/>
    <w:rsid w:val="003B70F8"/>
    <w:rsid w:val="003B7CE1"/>
    <w:rsid w:val="003C0516"/>
    <w:rsid w:val="003C1108"/>
    <w:rsid w:val="003C1D67"/>
    <w:rsid w:val="003C69E4"/>
    <w:rsid w:val="003D03FC"/>
    <w:rsid w:val="003D0681"/>
    <w:rsid w:val="003D1B00"/>
    <w:rsid w:val="003D1F3A"/>
    <w:rsid w:val="003D28DF"/>
    <w:rsid w:val="003D34F8"/>
    <w:rsid w:val="003D374E"/>
    <w:rsid w:val="003D3DDF"/>
    <w:rsid w:val="003D4564"/>
    <w:rsid w:val="003D4B2B"/>
    <w:rsid w:val="003E2B20"/>
    <w:rsid w:val="003F006C"/>
    <w:rsid w:val="003F097E"/>
    <w:rsid w:val="003F3325"/>
    <w:rsid w:val="003F33AD"/>
    <w:rsid w:val="003F492A"/>
    <w:rsid w:val="003F676E"/>
    <w:rsid w:val="00400466"/>
    <w:rsid w:val="00401510"/>
    <w:rsid w:val="00404481"/>
    <w:rsid w:val="00404824"/>
    <w:rsid w:val="0040531D"/>
    <w:rsid w:val="00406018"/>
    <w:rsid w:val="00406CE9"/>
    <w:rsid w:val="00407925"/>
    <w:rsid w:val="00413300"/>
    <w:rsid w:val="004134C9"/>
    <w:rsid w:val="004151D7"/>
    <w:rsid w:val="00415F72"/>
    <w:rsid w:val="00417BF0"/>
    <w:rsid w:val="004204E8"/>
    <w:rsid w:val="00420BED"/>
    <w:rsid w:val="004211FF"/>
    <w:rsid w:val="0042276B"/>
    <w:rsid w:val="00423A50"/>
    <w:rsid w:val="004248CE"/>
    <w:rsid w:val="00424F95"/>
    <w:rsid w:val="00425740"/>
    <w:rsid w:val="00430E76"/>
    <w:rsid w:val="00431497"/>
    <w:rsid w:val="004318D9"/>
    <w:rsid w:val="00432F2B"/>
    <w:rsid w:val="00434A55"/>
    <w:rsid w:val="00434AEC"/>
    <w:rsid w:val="00435017"/>
    <w:rsid w:val="00435AF2"/>
    <w:rsid w:val="00436494"/>
    <w:rsid w:val="00437B35"/>
    <w:rsid w:val="00440DE8"/>
    <w:rsid w:val="00440F73"/>
    <w:rsid w:val="00442B58"/>
    <w:rsid w:val="004433D4"/>
    <w:rsid w:val="004442C3"/>
    <w:rsid w:val="00444BC4"/>
    <w:rsid w:val="0045313E"/>
    <w:rsid w:val="004538DC"/>
    <w:rsid w:val="0045449B"/>
    <w:rsid w:val="004568A1"/>
    <w:rsid w:val="004616F5"/>
    <w:rsid w:val="0046312E"/>
    <w:rsid w:val="00463751"/>
    <w:rsid w:val="00470D39"/>
    <w:rsid w:val="004711C0"/>
    <w:rsid w:val="0047315A"/>
    <w:rsid w:val="00473E67"/>
    <w:rsid w:val="00475B73"/>
    <w:rsid w:val="00476689"/>
    <w:rsid w:val="00483239"/>
    <w:rsid w:val="00483DD7"/>
    <w:rsid w:val="00484C24"/>
    <w:rsid w:val="00485CF3"/>
    <w:rsid w:val="00490AC3"/>
    <w:rsid w:val="00491724"/>
    <w:rsid w:val="004917EE"/>
    <w:rsid w:val="00491885"/>
    <w:rsid w:val="00492328"/>
    <w:rsid w:val="00492DD0"/>
    <w:rsid w:val="004941B6"/>
    <w:rsid w:val="004948F9"/>
    <w:rsid w:val="00494BDF"/>
    <w:rsid w:val="00495D2D"/>
    <w:rsid w:val="00496329"/>
    <w:rsid w:val="00496731"/>
    <w:rsid w:val="004977AA"/>
    <w:rsid w:val="004978F0"/>
    <w:rsid w:val="00497CCF"/>
    <w:rsid w:val="004A0E6C"/>
    <w:rsid w:val="004A28BA"/>
    <w:rsid w:val="004A2DEF"/>
    <w:rsid w:val="004A384B"/>
    <w:rsid w:val="004A6052"/>
    <w:rsid w:val="004A6F13"/>
    <w:rsid w:val="004A7797"/>
    <w:rsid w:val="004B06AE"/>
    <w:rsid w:val="004B0A6C"/>
    <w:rsid w:val="004B1180"/>
    <w:rsid w:val="004B170C"/>
    <w:rsid w:val="004B2545"/>
    <w:rsid w:val="004B30ED"/>
    <w:rsid w:val="004B3284"/>
    <w:rsid w:val="004B3AF4"/>
    <w:rsid w:val="004B3D87"/>
    <w:rsid w:val="004B40D1"/>
    <w:rsid w:val="004B5021"/>
    <w:rsid w:val="004C3191"/>
    <w:rsid w:val="004C3406"/>
    <w:rsid w:val="004C3D88"/>
    <w:rsid w:val="004C4D49"/>
    <w:rsid w:val="004C5E00"/>
    <w:rsid w:val="004C5E41"/>
    <w:rsid w:val="004C65EA"/>
    <w:rsid w:val="004C6E57"/>
    <w:rsid w:val="004C7AA7"/>
    <w:rsid w:val="004D0847"/>
    <w:rsid w:val="004D0D94"/>
    <w:rsid w:val="004D1543"/>
    <w:rsid w:val="004D2497"/>
    <w:rsid w:val="004D433D"/>
    <w:rsid w:val="004D5075"/>
    <w:rsid w:val="004D5BF7"/>
    <w:rsid w:val="004D5DF3"/>
    <w:rsid w:val="004D6A61"/>
    <w:rsid w:val="004E132F"/>
    <w:rsid w:val="004E2AC6"/>
    <w:rsid w:val="004E472A"/>
    <w:rsid w:val="004E4BD8"/>
    <w:rsid w:val="004E6D8C"/>
    <w:rsid w:val="004F079E"/>
    <w:rsid w:val="004F1717"/>
    <w:rsid w:val="004F1905"/>
    <w:rsid w:val="004F661B"/>
    <w:rsid w:val="004F73E1"/>
    <w:rsid w:val="004F7E96"/>
    <w:rsid w:val="0050137B"/>
    <w:rsid w:val="00504604"/>
    <w:rsid w:val="005047F4"/>
    <w:rsid w:val="005049A9"/>
    <w:rsid w:val="005061B5"/>
    <w:rsid w:val="0051066C"/>
    <w:rsid w:val="00513024"/>
    <w:rsid w:val="0051424C"/>
    <w:rsid w:val="00514906"/>
    <w:rsid w:val="00515898"/>
    <w:rsid w:val="00515CAD"/>
    <w:rsid w:val="005179D2"/>
    <w:rsid w:val="00522373"/>
    <w:rsid w:val="00523AA4"/>
    <w:rsid w:val="0052418C"/>
    <w:rsid w:val="005254EE"/>
    <w:rsid w:val="00526C07"/>
    <w:rsid w:val="00527305"/>
    <w:rsid w:val="00527FA7"/>
    <w:rsid w:val="00531CE7"/>
    <w:rsid w:val="00535C5A"/>
    <w:rsid w:val="00535CA9"/>
    <w:rsid w:val="00536847"/>
    <w:rsid w:val="005425AF"/>
    <w:rsid w:val="0054344A"/>
    <w:rsid w:val="00544838"/>
    <w:rsid w:val="00544F79"/>
    <w:rsid w:val="00546F8A"/>
    <w:rsid w:val="00556C61"/>
    <w:rsid w:val="005572F2"/>
    <w:rsid w:val="005602D3"/>
    <w:rsid w:val="00561295"/>
    <w:rsid w:val="0056187D"/>
    <w:rsid w:val="00562375"/>
    <w:rsid w:val="00564C26"/>
    <w:rsid w:val="0056535F"/>
    <w:rsid w:val="0056593B"/>
    <w:rsid w:val="00565E70"/>
    <w:rsid w:val="0056638B"/>
    <w:rsid w:val="00567176"/>
    <w:rsid w:val="005676B1"/>
    <w:rsid w:val="005679F1"/>
    <w:rsid w:val="005737E1"/>
    <w:rsid w:val="00573804"/>
    <w:rsid w:val="00573FCF"/>
    <w:rsid w:val="005749B9"/>
    <w:rsid w:val="005758CC"/>
    <w:rsid w:val="00581DB1"/>
    <w:rsid w:val="00582EC8"/>
    <w:rsid w:val="005836A5"/>
    <w:rsid w:val="00583985"/>
    <w:rsid w:val="005839BB"/>
    <w:rsid w:val="00585710"/>
    <w:rsid w:val="00587030"/>
    <w:rsid w:val="00590077"/>
    <w:rsid w:val="00590395"/>
    <w:rsid w:val="00592599"/>
    <w:rsid w:val="005938E5"/>
    <w:rsid w:val="00594832"/>
    <w:rsid w:val="00596649"/>
    <w:rsid w:val="00597AC8"/>
    <w:rsid w:val="005A22B6"/>
    <w:rsid w:val="005A44D1"/>
    <w:rsid w:val="005A5D38"/>
    <w:rsid w:val="005A6802"/>
    <w:rsid w:val="005A6A24"/>
    <w:rsid w:val="005B12E2"/>
    <w:rsid w:val="005B3B85"/>
    <w:rsid w:val="005B3FFD"/>
    <w:rsid w:val="005B4D45"/>
    <w:rsid w:val="005B502B"/>
    <w:rsid w:val="005B5BE4"/>
    <w:rsid w:val="005B64CD"/>
    <w:rsid w:val="005B687A"/>
    <w:rsid w:val="005B6EB7"/>
    <w:rsid w:val="005B75F1"/>
    <w:rsid w:val="005B7AC9"/>
    <w:rsid w:val="005B7C51"/>
    <w:rsid w:val="005C03A7"/>
    <w:rsid w:val="005C1158"/>
    <w:rsid w:val="005C14D9"/>
    <w:rsid w:val="005C1502"/>
    <w:rsid w:val="005C1977"/>
    <w:rsid w:val="005C2DAE"/>
    <w:rsid w:val="005C33D1"/>
    <w:rsid w:val="005C4AFF"/>
    <w:rsid w:val="005C4FFA"/>
    <w:rsid w:val="005C5565"/>
    <w:rsid w:val="005C5F55"/>
    <w:rsid w:val="005C64D3"/>
    <w:rsid w:val="005C66BF"/>
    <w:rsid w:val="005C674C"/>
    <w:rsid w:val="005C6F09"/>
    <w:rsid w:val="005C70A8"/>
    <w:rsid w:val="005D03F4"/>
    <w:rsid w:val="005D0751"/>
    <w:rsid w:val="005D2047"/>
    <w:rsid w:val="005D304E"/>
    <w:rsid w:val="005D56DE"/>
    <w:rsid w:val="005D6003"/>
    <w:rsid w:val="005D7413"/>
    <w:rsid w:val="005D79B2"/>
    <w:rsid w:val="005E03CE"/>
    <w:rsid w:val="005E03F9"/>
    <w:rsid w:val="005E123E"/>
    <w:rsid w:val="005E2D67"/>
    <w:rsid w:val="005E3A92"/>
    <w:rsid w:val="005E4A87"/>
    <w:rsid w:val="005E4CA3"/>
    <w:rsid w:val="005F03A6"/>
    <w:rsid w:val="005F1B29"/>
    <w:rsid w:val="005F26C3"/>
    <w:rsid w:val="005F5C93"/>
    <w:rsid w:val="00600FE3"/>
    <w:rsid w:val="006012C4"/>
    <w:rsid w:val="00603EE4"/>
    <w:rsid w:val="0060564C"/>
    <w:rsid w:val="00607BFC"/>
    <w:rsid w:val="00607E4C"/>
    <w:rsid w:val="00611C89"/>
    <w:rsid w:val="00612DE7"/>
    <w:rsid w:val="00613C7D"/>
    <w:rsid w:val="00615950"/>
    <w:rsid w:val="00616268"/>
    <w:rsid w:val="00616C5A"/>
    <w:rsid w:val="006201C4"/>
    <w:rsid w:val="00622390"/>
    <w:rsid w:val="00622ED4"/>
    <w:rsid w:val="006240BD"/>
    <w:rsid w:val="00625751"/>
    <w:rsid w:val="00626067"/>
    <w:rsid w:val="006275F9"/>
    <w:rsid w:val="00630F55"/>
    <w:rsid w:val="00631E79"/>
    <w:rsid w:val="00634073"/>
    <w:rsid w:val="00634C84"/>
    <w:rsid w:val="00635E8E"/>
    <w:rsid w:val="00640739"/>
    <w:rsid w:val="00640BCD"/>
    <w:rsid w:val="00642B91"/>
    <w:rsid w:val="00642C84"/>
    <w:rsid w:val="00643C0F"/>
    <w:rsid w:val="00643C45"/>
    <w:rsid w:val="006443BD"/>
    <w:rsid w:val="006456D4"/>
    <w:rsid w:val="00645926"/>
    <w:rsid w:val="00647879"/>
    <w:rsid w:val="00651B8B"/>
    <w:rsid w:val="006528C5"/>
    <w:rsid w:val="006549E9"/>
    <w:rsid w:val="00654CDE"/>
    <w:rsid w:val="0065654A"/>
    <w:rsid w:val="006605A5"/>
    <w:rsid w:val="0066072D"/>
    <w:rsid w:val="006625B4"/>
    <w:rsid w:val="00662B97"/>
    <w:rsid w:val="00662BD7"/>
    <w:rsid w:val="006637E2"/>
    <w:rsid w:val="0066475B"/>
    <w:rsid w:val="00666B03"/>
    <w:rsid w:val="006674AF"/>
    <w:rsid w:val="00670E75"/>
    <w:rsid w:val="00671249"/>
    <w:rsid w:val="00672C95"/>
    <w:rsid w:val="00676995"/>
    <w:rsid w:val="00680B2D"/>
    <w:rsid w:val="006818F4"/>
    <w:rsid w:val="00682066"/>
    <w:rsid w:val="00685337"/>
    <w:rsid w:val="00685707"/>
    <w:rsid w:val="00685E6F"/>
    <w:rsid w:val="00686494"/>
    <w:rsid w:val="006868B1"/>
    <w:rsid w:val="0068782E"/>
    <w:rsid w:val="006902F7"/>
    <w:rsid w:val="00690B10"/>
    <w:rsid w:val="00690D5B"/>
    <w:rsid w:val="00692356"/>
    <w:rsid w:val="006943EB"/>
    <w:rsid w:val="006948F8"/>
    <w:rsid w:val="00694C0A"/>
    <w:rsid w:val="00695049"/>
    <w:rsid w:val="00695563"/>
    <w:rsid w:val="00695730"/>
    <w:rsid w:val="00696D7A"/>
    <w:rsid w:val="006A6468"/>
    <w:rsid w:val="006B0684"/>
    <w:rsid w:val="006B0BB7"/>
    <w:rsid w:val="006B12B4"/>
    <w:rsid w:val="006B2CF1"/>
    <w:rsid w:val="006B2F1C"/>
    <w:rsid w:val="006B44A7"/>
    <w:rsid w:val="006B57BF"/>
    <w:rsid w:val="006B6C0D"/>
    <w:rsid w:val="006C067F"/>
    <w:rsid w:val="006C0985"/>
    <w:rsid w:val="006C0BA0"/>
    <w:rsid w:val="006C1960"/>
    <w:rsid w:val="006C203C"/>
    <w:rsid w:val="006C26B1"/>
    <w:rsid w:val="006C52F7"/>
    <w:rsid w:val="006C6BAD"/>
    <w:rsid w:val="006C6E81"/>
    <w:rsid w:val="006D0220"/>
    <w:rsid w:val="006D0A0A"/>
    <w:rsid w:val="006D2558"/>
    <w:rsid w:val="006D2BD5"/>
    <w:rsid w:val="006D2F9E"/>
    <w:rsid w:val="006D4AC2"/>
    <w:rsid w:val="006D5DB1"/>
    <w:rsid w:val="006D62B1"/>
    <w:rsid w:val="006E145A"/>
    <w:rsid w:val="006E33C6"/>
    <w:rsid w:val="006E5636"/>
    <w:rsid w:val="006E6FFE"/>
    <w:rsid w:val="006F044C"/>
    <w:rsid w:val="006F13E8"/>
    <w:rsid w:val="006F1D58"/>
    <w:rsid w:val="006F2E98"/>
    <w:rsid w:val="006F5217"/>
    <w:rsid w:val="006F633E"/>
    <w:rsid w:val="006F77DE"/>
    <w:rsid w:val="00700483"/>
    <w:rsid w:val="00700FFC"/>
    <w:rsid w:val="007071C0"/>
    <w:rsid w:val="00710237"/>
    <w:rsid w:val="007112BF"/>
    <w:rsid w:val="007115B4"/>
    <w:rsid w:val="00711730"/>
    <w:rsid w:val="007120FE"/>
    <w:rsid w:val="00713F5E"/>
    <w:rsid w:val="007141F7"/>
    <w:rsid w:val="007146DC"/>
    <w:rsid w:val="00715D03"/>
    <w:rsid w:val="0071609D"/>
    <w:rsid w:val="007161CB"/>
    <w:rsid w:val="007162F8"/>
    <w:rsid w:val="0071757B"/>
    <w:rsid w:val="00717C74"/>
    <w:rsid w:val="00720667"/>
    <w:rsid w:val="007237C3"/>
    <w:rsid w:val="007248EE"/>
    <w:rsid w:val="00724C7D"/>
    <w:rsid w:val="00725903"/>
    <w:rsid w:val="007269B0"/>
    <w:rsid w:val="00727CB5"/>
    <w:rsid w:val="00731BB5"/>
    <w:rsid w:val="00732562"/>
    <w:rsid w:val="00732AD2"/>
    <w:rsid w:val="007331DE"/>
    <w:rsid w:val="007344C7"/>
    <w:rsid w:val="00737EB1"/>
    <w:rsid w:val="007421D5"/>
    <w:rsid w:val="00744625"/>
    <w:rsid w:val="00744944"/>
    <w:rsid w:val="00746B91"/>
    <w:rsid w:val="00747182"/>
    <w:rsid w:val="00747878"/>
    <w:rsid w:val="00750F32"/>
    <w:rsid w:val="007535F1"/>
    <w:rsid w:val="00762FB3"/>
    <w:rsid w:val="007634F9"/>
    <w:rsid w:val="00764AFD"/>
    <w:rsid w:val="00765E5D"/>
    <w:rsid w:val="007671A5"/>
    <w:rsid w:val="007702E1"/>
    <w:rsid w:val="00770A83"/>
    <w:rsid w:val="0077207B"/>
    <w:rsid w:val="00772BB8"/>
    <w:rsid w:val="00774133"/>
    <w:rsid w:val="007744DA"/>
    <w:rsid w:val="007749F8"/>
    <w:rsid w:val="007762D0"/>
    <w:rsid w:val="00776552"/>
    <w:rsid w:val="0077718F"/>
    <w:rsid w:val="007774BA"/>
    <w:rsid w:val="00777526"/>
    <w:rsid w:val="00777662"/>
    <w:rsid w:val="00777CC2"/>
    <w:rsid w:val="00780D8C"/>
    <w:rsid w:val="00780F4C"/>
    <w:rsid w:val="007814C7"/>
    <w:rsid w:val="00781F98"/>
    <w:rsid w:val="00783319"/>
    <w:rsid w:val="0078446C"/>
    <w:rsid w:val="007848FE"/>
    <w:rsid w:val="00790BAF"/>
    <w:rsid w:val="00792DF0"/>
    <w:rsid w:val="00792EB8"/>
    <w:rsid w:val="0079350C"/>
    <w:rsid w:val="00793A99"/>
    <w:rsid w:val="0079412E"/>
    <w:rsid w:val="0079420F"/>
    <w:rsid w:val="0079547B"/>
    <w:rsid w:val="007966F9"/>
    <w:rsid w:val="007A04AF"/>
    <w:rsid w:val="007A21A6"/>
    <w:rsid w:val="007A2F24"/>
    <w:rsid w:val="007A48FC"/>
    <w:rsid w:val="007A536F"/>
    <w:rsid w:val="007A5424"/>
    <w:rsid w:val="007B2571"/>
    <w:rsid w:val="007B2BEC"/>
    <w:rsid w:val="007B4FE0"/>
    <w:rsid w:val="007B604F"/>
    <w:rsid w:val="007C039D"/>
    <w:rsid w:val="007C0E73"/>
    <w:rsid w:val="007C1197"/>
    <w:rsid w:val="007C359C"/>
    <w:rsid w:val="007C431E"/>
    <w:rsid w:val="007C577F"/>
    <w:rsid w:val="007C5FF1"/>
    <w:rsid w:val="007C63EC"/>
    <w:rsid w:val="007D1451"/>
    <w:rsid w:val="007D24D1"/>
    <w:rsid w:val="007D286E"/>
    <w:rsid w:val="007D28D2"/>
    <w:rsid w:val="007D28EE"/>
    <w:rsid w:val="007D642D"/>
    <w:rsid w:val="007D65B0"/>
    <w:rsid w:val="007D6763"/>
    <w:rsid w:val="007D6BB7"/>
    <w:rsid w:val="007D7CAB"/>
    <w:rsid w:val="007E06DC"/>
    <w:rsid w:val="007E0C9D"/>
    <w:rsid w:val="007E0D66"/>
    <w:rsid w:val="007E2A61"/>
    <w:rsid w:val="007E3421"/>
    <w:rsid w:val="007E49D6"/>
    <w:rsid w:val="007E4DCC"/>
    <w:rsid w:val="007E5DC5"/>
    <w:rsid w:val="007F045C"/>
    <w:rsid w:val="007F05CF"/>
    <w:rsid w:val="007F0B97"/>
    <w:rsid w:val="007F1373"/>
    <w:rsid w:val="007F28DF"/>
    <w:rsid w:val="007F5FA4"/>
    <w:rsid w:val="007F70AC"/>
    <w:rsid w:val="007F73FE"/>
    <w:rsid w:val="007F788A"/>
    <w:rsid w:val="007F7ADA"/>
    <w:rsid w:val="00801149"/>
    <w:rsid w:val="00801D20"/>
    <w:rsid w:val="00802E27"/>
    <w:rsid w:val="00803A6F"/>
    <w:rsid w:val="00804FD5"/>
    <w:rsid w:val="008056D3"/>
    <w:rsid w:val="00805A18"/>
    <w:rsid w:val="00807146"/>
    <w:rsid w:val="00810074"/>
    <w:rsid w:val="0081239E"/>
    <w:rsid w:val="008138F8"/>
    <w:rsid w:val="00814A33"/>
    <w:rsid w:val="008153CB"/>
    <w:rsid w:val="008155E9"/>
    <w:rsid w:val="008165C5"/>
    <w:rsid w:val="00817CA9"/>
    <w:rsid w:val="008208D5"/>
    <w:rsid w:val="0082136C"/>
    <w:rsid w:val="00822767"/>
    <w:rsid w:val="00822C9B"/>
    <w:rsid w:val="0082374E"/>
    <w:rsid w:val="00824E7C"/>
    <w:rsid w:val="008258FB"/>
    <w:rsid w:val="00826240"/>
    <w:rsid w:val="0082653F"/>
    <w:rsid w:val="00826B07"/>
    <w:rsid w:val="008319B8"/>
    <w:rsid w:val="00831BC3"/>
    <w:rsid w:val="00832F14"/>
    <w:rsid w:val="00833120"/>
    <w:rsid w:val="00835845"/>
    <w:rsid w:val="008359D5"/>
    <w:rsid w:val="00842616"/>
    <w:rsid w:val="00843506"/>
    <w:rsid w:val="00846941"/>
    <w:rsid w:val="0084792C"/>
    <w:rsid w:val="00850C89"/>
    <w:rsid w:val="00851DA3"/>
    <w:rsid w:val="00852D68"/>
    <w:rsid w:val="00852FF1"/>
    <w:rsid w:val="00853E50"/>
    <w:rsid w:val="00854FEE"/>
    <w:rsid w:val="00855CBB"/>
    <w:rsid w:val="00856F5F"/>
    <w:rsid w:val="008571B6"/>
    <w:rsid w:val="00857638"/>
    <w:rsid w:val="008577B7"/>
    <w:rsid w:val="00862642"/>
    <w:rsid w:val="008639DB"/>
    <w:rsid w:val="00863C09"/>
    <w:rsid w:val="00864717"/>
    <w:rsid w:val="00864A98"/>
    <w:rsid w:val="00864B12"/>
    <w:rsid w:val="00865AA6"/>
    <w:rsid w:val="0086615D"/>
    <w:rsid w:val="0086722F"/>
    <w:rsid w:val="0086788F"/>
    <w:rsid w:val="008739FD"/>
    <w:rsid w:val="00874653"/>
    <w:rsid w:val="00875353"/>
    <w:rsid w:val="008815BF"/>
    <w:rsid w:val="00883770"/>
    <w:rsid w:val="0088538E"/>
    <w:rsid w:val="00885902"/>
    <w:rsid w:val="0088656F"/>
    <w:rsid w:val="008877AA"/>
    <w:rsid w:val="00887CDE"/>
    <w:rsid w:val="00890071"/>
    <w:rsid w:val="00891D0B"/>
    <w:rsid w:val="008935AA"/>
    <w:rsid w:val="00893A81"/>
    <w:rsid w:val="00894D08"/>
    <w:rsid w:val="00895D7F"/>
    <w:rsid w:val="008A0A32"/>
    <w:rsid w:val="008A1E7B"/>
    <w:rsid w:val="008A26FF"/>
    <w:rsid w:val="008A3197"/>
    <w:rsid w:val="008A5266"/>
    <w:rsid w:val="008A6E25"/>
    <w:rsid w:val="008B2537"/>
    <w:rsid w:val="008B2F49"/>
    <w:rsid w:val="008B42F5"/>
    <w:rsid w:val="008B4375"/>
    <w:rsid w:val="008B528E"/>
    <w:rsid w:val="008B614F"/>
    <w:rsid w:val="008B65C1"/>
    <w:rsid w:val="008B7137"/>
    <w:rsid w:val="008B72AC"/>
    <w:rsid w:val="008C04C4"/>
    <w:rsid w:val="008C27F4"/>
    <w:rsid w:val="008C41C3"/>
    <w:rsid w:val="008C4FE5"/>
    <w:rsid w:val="008C6580"/>
    <w:rsid w:val="008D2D3A"/>
    <w:rsid w:val="008D3113"/>
    <w:rsid w:val="008D3162"/>
    <w:rsid w:val="008D3960"/>
    <w:rsid w:val="008D491C"/>
    <w:rsid w:val="008D5B49"/>
    <w:rsid w:val="008D5F47"/>
    <w:rsid w:val="008D76FF"/>
    <w:rsid w:val="008D7A2E"/>
    <w:rsid w:val="008D7CC5"/>
    <w:rsid w:val="008E15D5"/>
    <w:rsid w:val="008E2581"/>
    <w:rsid w:val="008E2C99"/>
    <w:rsid w:val="008E32FA"/>
    <w:rsid w:val="008E5D05"/>
    <w:rsid w:val="008F0C3D"/>
    <w:rsid w:val="008F26A6"/>
    <w:rsid w:val="008F3992"/>
    <w:rsid w:val="008F3DC2"/>
    <w:rsid w:val="008F414B"/>
    <w:rsid w:val="008F49CB"/>
    <w:rsid w:val="008F5620"/>
    <w:rsid w:val="008F5A65"/>
    <w:rsid w:val="008F6291"/>
    <w:rsid w:val="0090194E"/>
    <w:rsid w:val="0090222B"/>
    <w:rsid w:val="0090309D"/>
    <w:rsid w:val="00903BD8"/>
    <w:rsid w:val="009040AD"/>
    <w:rsid w:val="009041F6"/>
    <w:rsid w:val="0090544E"/>
    <w:rsid w:val="00906220"/>
    <w:rsid w:val="009076FC"/>
    <w:rsid w:val="00907919"/>
    <w:rsid w:val="00907935"/>
    <w:rsid w:val="00910497"/>
    <w:rsid w:val="0091078B"/>
    <w:rsid w:val="00910D30"/>
    <w:rsid w:val="00912138"/>
    <w:rsid w:val="00913C76"/>
    <w:rsid w:val="00914348"/>
    <w:rsid w:val="00914A2B"/>
    <w:rsid w:val="00915A35"/>
    <w:rsid w:val="00916143"/>
    <w:rsid w:val="00921007"/>
    <w:rsid w:val="00921963"/>
    <w:rsid w:val="0092320C"/>
    <w:rsid w:val="0092336F"/>
    <w:rsid w:val="00923B9D"/>
    <w:rsid w:val="00924706"/>
    <w:rsid w:val="00924B86"/>
    <w:rsid w:val="00926885"/>
    <w:rsid w:val="00927604"/>
    <w:rsid w:val="009304C6"/>
    <w:rsid w:val="00930F58"/>
    <w:rsid w:val="0093232F"/>
    <w:rsid w:val="009327AE"/>
    <w:rsid w:val="00932CAB"/>
    <w:rsid w:val="00933655"/>
    <w:rsid w:val="00933DB7"/>
    <w:rsid w:val="00934BBE"/>
    <w:rsid w:val="009373C2"/>
    <w:rsid w:val="00937996"/>
    <w:rsid w:val="009405D7"/>
    <w:rsid w:val="00940B78"/>
    <w:rsid w:val="00940BFB"/>
    <w:rsid w:val="009411CB"/>
    <w:rsid w:val="00941717"/>
    <w:rsid w:val="00941B6E"/>
    <w:rsid w:val="00942942"/>
    <w:rsid w:val="00942BB1"/>
    <w:rsid w:val="00943815"/>
    <w:rsid w:val="00943F50"/>
    <w:rsid w:val="00944614"/>
    <w:rsid w:val="0094572E"/>
    <w:rsid w:val="00947871"/>
    <w:rsid w:val="009501BE"/>
    <w:rsid w:val="009505D7"/>
    <w:rsid w:val="009516B7"/>
    <w:rsid w:val="009530A1"/>
    <w:rsid w:val="00954041"/>
    <w:rsid w:val="00954DB9"/>
    <w:rsid w:val="00955060"/>
    <w:rsid w:val="00955A16"/>
    <w:rsid w:val="009570D9"/>
    <w:rsid w:val="0096061E"/>
    <w:rsid w:val="0096065D"/>
    <w:rsid w:val="009606C3"/>
    <w:rsid w:val="00960710"/>
    <w:rsid w:val="00961828"/>
    <w:rsid w:val="00961CA0"/>
    <w:rsid w:val="00961FA7"/>
    <w:rsid w:val="009627B1"/>
    <w:rsid w:val="00962D87"/>
    <w:rsid w:val="0096311D"/>
    <w:rsid w:val="009640B2"/>
    <w:rsid w:val="009656F4"/>
    <w:rsid w:val="0096645F"/>
    <w:rsid w:val="0096698C"/>
    <w:rsid w:val="009701D0"/>
    <w:rsid w:val="0097160F"/>
    <w:rsid w:val="00972ECB"/>
    <w:rsid w:val="00973C6E"/>
    <w:rsid w:val="00973EAF"/>
    <w:rsid w:val="009745E7"/>
    <w:rsid w:val="00977058"/>
    <w:rsid w:val="009771C2"/>
    <w:rsid w:val="009773A0"/>
    <w:rsid w:val="009811F0"/>
    <w:rsid w:val="00981A0B"/>
    <w:rsid w:val="009827FE"/>
    <w:rsid w:val="009840A2"/>
    <w:rsid w:val="00984EFA"/>
    <w:rsid w:val="00987476"/>
    <w:rsid w:val="00987AB8"/>
    <w:rsid w:val="009A00C0"/>
    <w:rsid w:val="009A020C"/>
    <w:rsid w:val="009A136F"/>
    <w:rsid w:val="009A1EBF"/>
    <w:rsid w:val="009A2628"/>
    <w:rsid w:val="009A30AE"/>
    <w:rsid w:val="009A4C5F"/>
    <w:rsid w:val="009A4FAC"/>
    <w:rsid w:val="009A5680"/>
    <w:rsid w:val="009A5BB2"/>
    <w:rsid w:val="009A6C68"/>
    <w:rsid w:val="009B0F52"/>
    <w:rsid w:val="009B131E"/>
    <w:rsid w:val="009B4E2B"/>
    <w:rsid w:val="009B6881"/>
    <w:rsid w:val="009B7976"/>
    <w:rsid w:val="009C1189"/>
    <w:rsid w:val="009C2066"/>
    <w:rsid w:val="009C3472"/>
    <w:rsid w:val="009C60C6"/>
    <w:rsid w:val="009D0AD3"/>
    <w:rsid w:val="009D2F67"/>
    <w:rsid w:val="009D38F6"/>
    <w:rsid w:val="009D5115"/>
    <w:rsid w:val="009D58B1"/>
    <w:rsid w:val="009D6427"/>
    <w:rsid w:val="009E0CD2"/>
    <w:rsid w:val="009E0D32"/>
    <w:rsid w:val="009E1D3C"/>
    <w:rsid w:val="009E3428"/>
    <w:rsid w:val="009E4960"/>
    <w:rsid w:val="009E4C4F"/>
    <w:rsid w:val="009E6A4B"/>
    <w:rsid w:val="009E6F1C"/>
    <w:rsid w:val="009E7230"/>
    <w:rsid w:val="009F1285"/>
    <w:rsid w:val="009F1D4F"/>
    <w:rsid w:val="009F1F35"/>
    <w:rsid w:val="009F2703"/>
    <w:rsid w:val="009F2B7B"/>
    <w:rsid w:val="009F3749"/>
    <w:rsid w:val="009F6124"/>
    <w:rsid w:val="00A03943"/>
    <w:rsid w:val="00A07447"/>
    <w:rsid w:val="00A07FD7"/>
    <w:rsid w:val="00A10B2A"/>
    <w:rsid w:val="00A120A2"/>
    <w:rsid w:val="00A1210C"/>
    <w:rsid w:val="00A1247E"/>
    <w:rsid w:val="00A15171"/>
    <w:rsid w:val="00A16DC0"/>
    <w:rsid w:val="00A2144B"/>
    <w:rsid w:val="00A23B80"/>
    <w:rsid w:val="00A26ADE"/>
    <w:rsid w:val="00A27990"/>
    <w:rsid w:val="00A31F84"/>
    <w:rsid w:val="00A32DC2"/>
    <w:rsid w:val="00A35DC9"/>
    <w:rsid w:val="00A36D0A"/>
    <w:rsid w:val="00A37E37"/>
    <w:rsid w:val="00A41CB4"/>
    <w:rsid w:val="00A41F58"/>
    <w:rsid w:val="00A445F6"/>
    <w:rsid w:val="00A45D09"/>
    <w:rsid w:val="00A46E0A"/>
    <w:rsid w:val="00A47DBC"/>
    <w:rsid w:val="00A52FFB"/>
    <w:rsid w:val="00A53C41"/>
    <w:rsid w:val="00A53E2E"/>
    <w:rsid w:val="00A54FAD"/>
    <w:rsid w:val="00A57777"/>
    <w:rsid w:val="00A62D9D"/>
    <w:rsid w:val="00A706CB"/>
    <w:rsid w:val="00A72192"/>
    <w:rsid w:val="00A72BD8"/>
    <w:rsid w:val="00A756B7"/>
    <w:rsid w:val="00A81259"/>
    <w:rsid w:val="00A82F8E"/>
    <w:rsid w:val="00A84440"/>
    <w:rsid w:val="00A84C01"/>
    <w:rsid w:val="00A85159"/>
    <w:rsid w:val="00A87606"/>
    <w:rsid w:val="00A87924"/>
    <w:rsid w:val="00A90BD8"/>
    <w:rsid w:val="00A91732"/>
    <w:rsid w:val="00A91F5A"/>
    <w:rsid w:val="00A94BAC"/>
    <w:rsid w:val="00A94E26"/>
    <w:rsid w:val="00A96D3A"/>
    <w:rsid w:val="00A9771D"/>
    <w:rsid w:val="00AA1199"/>
    <w:rsid w:val="00AA21CA"/>
    <w:rsid w:val="00AA285A"/>
    <w:rsid w:val="00AA30E4"/>
    <w:rsid w:val="00AA52A1"/>
    <w:rsid w:val="00AA5851"/>
    <w:rsid w:val="00AA5BC8"/>
    <w:rsid w:val="00AB289D"/>
    <w:rsid w:val="00AC08BB"/>
    <w:rsid w:val="00AC0B6A"/>
    <w:rsid w:val="00AC0DC7"/>
    <w:rsid w:val="00AC2E03"/>
    <w:rsid w:val="00AC2E91"/>
    <w:rsid w:val="00AC564B"/>
    <w:rsid w:val="00AC5CF9"/>
    <w:rsid w:val="00AC71CB"/>
    <w:rsid w:val="00AD1926"/>
    <w:rsid w:val="00AD2C93"/>
    <w:rsid w:val="00AD3CDF"/>
    <w:rsid w:val="00AD6E39"/>
    <w:rsid w:val="00AD7CAB"/>
    <w:rsid w:val="00AE088C"/>
    <w:rsid w:val="00AE1384"/>
    <w:rsid w:val="00AE37E9"/>
    <w:rsid w:val="00AE3917"/>
    <w:rsid w:val="00AE3EC0"/>
    <w:rsid w:val="00AE419B"/>
    <w:rsid w:val="00AE4719"/>
    <w:rsid w:val="00AE52F1"/>
    <w:rsid w:val="00AE5BA5"/>
    <w:rsid w:val="00AE6069"/>
    <w:rsid w:val="00AE7EBA"/>
    <w:rsid w:val="00AF1BFD"/>
    <w:rsid w:val="00AF2485"/>
    <w:rsid w:val="00AF2B80"/>
    <w:rsid w:val="00AF3AA5"/>
    <w:rsid w:val="00AF41ED"/>
    <w:rsid w:val="00AF5CFA"/>
    <w:rsid w:val="00AF63F7"/>
    <w:rsid w:val="00AF72D9"/>
    <w:rsid w:val="00B0102D"/>
    <w:rsid w:val="00B011B9"/>
    <w:rsid w:val="00B02380"/>
    <w:rsid w:val="00B03376"/>
    <w:rsid w:val="00B07268"/>
    <w:rsid w:val="00B108A7"/>
    <w:rsid w:val="00B10ED3"/>
    <w:rsid w:val="00B11005"/>
    <w:rsid w:val="00B12D60"/>
    <w:rsid w:val="00B151F4"/>
    <w:rsid w:val="00B16866"/>
    <w:rsid w:val="00B169C5"/>
    <w:rsid w:val="00B16A81"/>
    <w:rsid w:val="00B20653"/>
    <w:rsid w:val="00B21FD9"/>
    <w:rsid w:val="00B22D70"/>
    <w:rsid w:val="00B241A8"/>
    <w:rsid w:val="00B25396"/>
    <w:rsid w:val="00B26DAA"/>
    <w:rsid w:val="00B2747E"/>
    <w:rsid w:val="00B27E67"/>
    <w:rsid w:val="00B32AF4"/>
    <w:rsid w:val="00B33C0C"/>
    <w:rsid w:val="00B34636"/>
    <w:rsid w:val="00B362CA"/>
    <w:rsid w:val="00B36967"/>
    <w:rsid w:val="00B401A1"/>
    <w:rsid w:val="00B40D25"/>
    <w:rsid w:val="00B41AEA"/>
    <w:rsid w:val="00B43549"/>
    <w:rsid w:val="00B43E25"/>
    <w:rsid w:val="00B4561E"/>
    <w:rsid w:val="00B45717"/>
    <w:rsid w:val="00B466D9"/>
    <w:rsid w:val="00B50210"/>
    <w:rsid w:val="00B51D3C"/>
    <w:rsid w:val="00B52B2A"/>
    <w:rsid w:val="00B53724"/>
    <w:rsid w:val="00B5493E"/>
    <w:rsid w:val="00B55614"/>
    <w:rsid w:val="00B62640"/>
    <w:rsid w:val="00B62A37"/>
    <w:rsid w:val="00B63427"/>
    <w:rsid w:val="00B6357D"/>
    <w:rsid w:val="00B63E5E"/>
    <w:rsid w:val="00B64259"/>
    <w:rsid w:val="00B64DA1"/>
    <w:rsid w:val="00B64E2A"/>
    <w:rsid w:val="00B65E5E"/>
    <w:rsid w:val="00B6651B"/>
    <w:rsid w:val="00B701DB"/>
    <w:rsid w:val="00B7066D"/>
    <w:rsid w:val="00B71C58"/>
    <w:rsid w:val="00B72285"/>
    <w:rsid w:val="00B75D17"/>
    <w:rsid w:val="00B76363"/>
    <w:rsid w:val="00B80DC9"/>
    <w:rsid w:val="00B81F44"/>
    <w:rsid w:val="00B83A99"/>
    <w:rsid w:val="00B846B3"/>
    <w:rsid w:val="00B85756"/>
    <w:rsid w:val="00B85AD8"/>
    <w:rsid w:val="00B86F4E"/>
    <w:rsid w:val="00B87AA1"/>
    <w:rsid w:val="00B87D09"/>
    <w:rsid w:val="00B90C60"/>
    <w:rsid w:val="00B93706"/>
    <w:rsid w:val="00B9694C"/>
    <w:rsid w:val="00B96D9C"/>
    <w:rsid w:val="00BA10FE"/>
    <w:rsid w:val="00BA3B88"/>
    <w:rsid w:val="00BA76BD"/>
    <w:rsid w:val="00BA7FDE"/>
    <w:rsid w:val="00BB05A1"/>
    <w:rsid w:val="00BB0F50"/>
    <w:rsid w:val="00BB1331"/>
    <w:rsid w:val="00BB199D"/>
    <w:rsid w:val="00BB24E8"/>
    <w:rsid w:val="00BB2AFC"/>
    <w:rsid w:val="00BB6126"/>
    <w:rsid w:val="00BB6F72"/>
    <w:rsid w:val="00BC120A"/>
    <w:rsid w:val="00BC1730"/>
    <w:rsid w:val="00BC1F59"/>
    <w:rsid w:val="00BC2662"/>
    <w:rsid w:val="00BC2714"/>
    <w:rsid w:val="00BC3CFF"/>
    <w:rsid w:val="00BC4E78"/>
    <w:rsid w:val="00BD018B"/>
    <w:rsid w:val="00BD382B"/>
    <w:rsid w:val="00BD4026"/>
    <w:rsid w:val="00BD7310"/>
    <w:rsid w:val="00BE0AE0"/>
    <w:rsid w:val="00BE0C88"/>
    <w:rsid w:val="00BE3DC3"/>
    <w:rsid w:val="00BE540D"/>
    <w:rsid w:val="00BE6A54"/>
    <w:rsid w:val="00BE7F78"/>
    <w:rsid w:val="00BF410A"/>
    <w:rsid w:val="00BF4E20"/>
    <w:rsid w:val="00BF56AC"/>
    <w:rsid w:val="00BF7976"/>
    <w:rsid w:val="00BF7A57"/>
    <w:rsid w:val="00BF7AE4"/>
    <w:rsid w:val="00C00D2B"/>
    <w:rsid w:val="00C00E59"/>
    <w:rsid w:val="00C01367"/>
    <w:rsid w:val="00C021C9"/>
    <w:rsid w:val="00C02A5C"/>
    <w:rsid w:val="00C041E1"/>
    <w:rsid w:val="00C04572"/>
    <w:rsid w:val="00C05A6C"/>
    <w:rsid w:val="00C05DFE"/>
    <w:rsid w:val="00C06D8B"/>
    <w:rsid w:val="00C06DAF"/>
    <w:rsid w:val="00C07764"/>
    <w:rsid w:val="00C07BFB"/>
    <w:rsid w:val="00C10404"/>
    <w:rsid w:val="00C107EB"/>
    <w:rsid w:val="00C15269"/>
    <w:rsid w:val="00C154A1"/>
    <w:rsid w:val="00C157EF"/>
    <w:rsid w:val="00C159F5"/>
    <w:rsid w:val="00C1637F"/>
    <w:rsid w:val="00C171F5"/>
    <w:rsid w:val="00C17491"/>
    <w:rsid w:val="00C17C31"/>
    <w:rsid w:val="00C20881"/>
    <w:rsid w:val="00C21BD3"/>
    <w:rsid w:val="00C22847"/>
    <w:rsid w:val="00C23EF6"/>
    <w:rsid w:val="00C24158"/>
    <w:rsid w:val="00C24F0D"/>
    <w:rsid w:val="00C255F0"/>
    <w:rsid w:val="00C25E4E"/>
    <w:rsid w:val="00C2647A"/>
    <w:rsid w:val="00C27BC4"/>
    <w:rsid w:val="00C27F87"/>
    <w:rsid w:val="00C34669"/>
    <w:rsid w:val="00C42852"/>
    <w:rsid w:val="00C43970"/>
    <w:rsid w:val="00C44D85"/>
    <w:rsid w:val="00C44EB5"/>
    <w:rsid w:val="00C45080"/>
    <w:rsid w:val="00C45FD0"/>
    <w:rsid w:val="00C46EA7"/>
    <w:rsid w:val="00C47A12"/>
    <w:rsid w:val="00C566FA"/>
    <w:rsid w:val="00C56760"/>
    <w:rsid w:val="00C56DE8"/>
    <w:rsid w:val="00C57B91"/>
    <w:rsid w:val="00C60045"/>
    <w:rsid w:val="00C6133D"/>
    <w:rsid w:val="00C61DC8"/>
    <w:rsid w:val="00C67B89"/>
    <w:rsid w:val="00C700DB"/>
    <w:rsid w:val="00C70797"/>
    <w:rsid w:val="00C72398"/>
    <w:rsid w:val="00C7256B"/>
    <w:rsid w:val="00C73C3B"/>
    <w:rsid w:val="00C7615D"/>
    <w:rsid w:val="00C761D7"/>
    <w:rsid w:val="00C80A9F"/>
    <w:rsid w:val="00C80CEC"/>
    <w:rsid w:val="00C81DB5"/>
    <w:rsid w:val="00C82EAB"/>
    <w:rsid w:val="00C838D1"/>
    <w:rsid w:val="00C84D34"/>
    <w:rsid w:val="00C84DB5"/>
    <w:rsid w:val="00C909B1"/>
    <w:rsid w:val="00C94062"/>
    <w:rsid w:val="00C9448B"/>
    <w:rsid w:val="00C948B6"/>
    <w:rsid w:val="00C95B8D"/>
    <w:rsid w:val="00CA3412"/>
    <w:rsid w:val="00CA3A1B"/>
    <w:rsid w:val="00CA4CC9"/>
    <w:rsid w:val="00CA5730"/>
    <w:rsid w:val="00CA636A"/>
    <w:rsid w:val="00CA708B"/>
    <w:rsid w:val="00CA7F9A"/>
    <w:rsid w:val="00CB1046"/>
    <w:rsid w:val="00CB248E"/>
    <w:rsid w:val="00CB2AEE"/>
    <w:rsid w:val="00CB3B6C"/>
    <w:rsid w:val="00CB48BA"/>
    <w:rsid w:val="00CB52AD"/>
    <w:rsid w:val="00CB5F8F"/>
    <w:rsid w:val="00CC004A"/>
    <w:rsid w:val="00CC0793"/>
    <w:rsid w:val="00CC09AB"/>
    <w:rsid w:val="00CC0DC0"/>
    <w:rsid w:val="00CC0E57"/>
    <w:rsid w:val="00CC1B36"/>
    <w:rsid w:val="00CC41AF"/>
    <w:rsid w:val="00CC4559"/>
    <w:rsid w:val="00CC58A1"/>
    <w:rsid w:val="00CC5F69"/>
    <w:rsid w:val="00CC60F6"/>
    <w:rsid w:val="00CC71CD"/>
    <w:rsid w:val="00CC724F"/>
    <w:rsid w:val="00CC72B6"/>
    <w:rsid w:val="00CD2AF2"/>
    <w:rsid w:val="00CD3BA0"/>
    <w:rsid w:val="00CD5478"/>
    <w:rsid w:val="00CD6134"/>
    <w:rsid w:val="00CD65EA"/>
    <w:rsid w:val="00CD741D"/>
    <w:rsid w:val="00CE0420"/>
    <w:rsid w:val="00CE1988"/>
    <w:rsid w:val="00CE33E1"/>
    <w:rsid w:val="00CE4AE1"/>
    <w:rsid w:val="00CF23CC"/>
    <w:rsid w:val="00CF2FEB"/>
    <w:rsid w:val="00CF34FF"/>
    <w:rsid w:val="00CF3771"/>
    <w:rsid w:val="00CF4BD9"/>
    <w:rsid w:val="00CF4FC4"/>
    <w:rsid w:val="00CF5061"/>
    <w:rsid w:val="00CF65AB"/>
    <w:rsid w:val="00CF6A57"/>
    <w:rsid w:val="00D02A92"/>
    <w:rsid w:val="00D02D87"/>
    <w:rsid w:val="00D04BD7"/>
    <w:rsid w:val="00D04C6B"/>
    <w:rsid w:val="00D06635"/>
    <w:rsid w:val="00D07B30"/>
    <w:rsid w:val="00D07FC1"/>
    <w:rsid w:val="00D10CBA"/>
    <w:rsid w:val="00D1106E"/>
    <w:rsid w:val="00D120DE"/>
    <w:rsid w:val="00D12ABF"/>
    <w:rsid w:val="00D1358D"/>
    <w:rsid w:val="00D145DA"/>
    <w:rsid w:val="00D149A4"/>
    <w:rsid w:val="00D14C85"/>
    <w:rsid w:val="00D16EFC"/>
    <w:rsid w:val="00D17B2B"/>
    <w:rsid w:val="00D23BDB"/>
    <w:rsid w:val="00D244DA"/>
    <w:rsid w:val="00D26C68"/>
    <w:rsid w:val="00D27ABF"/>
    <w:rsid w:val="00D30487"/>
    <w:rsid w:val="00D30D9C"/>
    <w:rsid w:val="00D317D8"/>
    <w:rsid w:val="00D34098"/>
    <w:rsid w:val="00D36A35"/>
    <w:rsid w:val="00D401C5"/>
    <w:rsid w:val="00D4299F"/>
    <w:rsid w:val="00D42DAC"/>
    <w:rsid w:val="00D4506E"/>
    <w:rsid w:val="00D452A9"/>
    <w:rsid w:val="00D4569F"/>
    <w:rsid w:val="00D4713C"/>
    <w:rsid w:val="00D47318"/>
    <w:rsid w:val="00D47672"/>
    <w:rsid w:val="00D523DB"/>
    <w:rsid w:val="00D537AF"/>
    <w:rsid w:val="00D53DB4"/>
    <w:rsid w:val="00D543A4"/>
    <w:rsid w:val="00D54A02"/>
    <w:rsid w:val="00D557A2"/>
    <w:rsid w:val="00D5601E"/>
    <w:rsid w:val="00D56497"/>
    <w:rsid w:val="00D568AE"/>
    <w:rsid w:val="00D5736B"/>
    <w:rsid w:val="00D61162"/>
    <w:rsid w:val="00D6179B"/>
    <w:rsid w:val="00D620C0"/>
    <w:rsid w:val="00D62643"/>
    <w:rsid w:val="00D62B8F"/>
    <w:rsid w:val="00D62ED5"/>
    <w:rsid w:val="00D63792"/>
    <w:rsid w:val="00D64737"/>
    <w:rsid w:val="00D649C2"/>
    <w:rsid w:val="00D6530A"/>
    <w:rsid w:val="00D656C0"/>
    <w:rsid w:val="00D6794A"/>
    <w:rsid w:val="00D67BC5"/>
    <w:rsid w:val="00D73F8C"/>
    <w:rsid w:val="00D74124"/>
    <w:rsid w:val="00D744AA"/>
    <w:rsid w:val="00D75C1E"/>
    <w:rsid w:val="00D76016"/>
    <w:rsid w:val="00D7623B"/>
    <w:rsid w:val="00D803E2"/>
    <w:rsid w:val="00D80A14"/>
    <w:rsid w:val="00D81DC0"/>
    <w:rsid w:val="00D81F54"/>
    <w:rsid w:val="00D828C2"/>
    <w:rsid w:val="00D83BE6"/>
    <w:rsid w:val="00D84407"/>
    <w:rsid w:val="00D859C3"/>
    <w:rsid w:val="00D86C3B"/>
    <w:rsid w:val="00D874BA"/>
    <w:rsid w:val="00D9014A"/>
    <w:rsid w:val="00D95A68"/>
    <w:rsid w:val="00D96049"/>
    <w:rsid w:val="00D97483"/>
    <w:rsid w:val="00DA3015"/>
    <w:rsid w:val="00DA41B4"/>
    <w:rsid w:val="00DA5C99"/>
    <w:rsid w:val="00DB0305"/>
    <w:rsid w:val="00DB048F"/>
    <w:rsid w:val="00DB12A7"/>
    <w:rsid w:val="00DB2055"/>
    <w:rsid w:val="00DB2375"/>
    <w:rsid w:val="00DB3410"/>
    <w:rsid w:val="00DB3FA1"/>
    <w:rsid w:val="00DB4E27"/>
    <w:rsid w:val="00DB5275"/>
    <w:rsid w:val="00DB64B3"/>
    <w:rsid w:val="00DB7C7C"/>
    <w:rsid w:val="00DB7F45"/>
    <w:rsid w:val="00DC111B"/>
    <w:rsid w:val="00DC4F7E"/>
    <w:rsid w:val="00DC50D3"/>
    <w:rsid w:val="00DC52F4"/>
    <w:rsid w:val="00DC612C"/>
    <w:rsid w:val="00DC64D8"/>
    <w:rsid w:val="00DC7F41"/>
    <w:rsid w:val="00DD147A"/>
    <w:rsid w:val="00DD1E5E"/>
    <w:rsid w:val="00DD2188"/>
    <w:rsid w:val="00DD27D7"/>
    <w:rsid w:val="00DD351F"/>
    <w:rsid w:val="00DD3777"/>
    <w:rsid w:val="00DD5809"/>
    <w:rsid w:val="00DD5A8C"/>
    <w:rsid w:val="00DE1C80"/>
    <w:rsid w:val="00DE2511"/>
    <w:rsid w:val="00DE70B4"/>
    <w:rsid w:val="00DF1905"/>
    <w:rsid w:val="00DF1E31"/>
    <w:rsid w:val="00DF3DBF"/>
    <w:rsid w:val="00DF410F"/>
    <w:rsid w:val="00DF5283"/>
    <w:rsid w:val="00DF659C"/>
    <w:rsid w:val="00DF6ABC"/>
    <w:rsid w:val="00E034B6"/>
    <w:rsid w:val="00E03921"/>
    <w:rsid w:val="00E03C5D"/>
    <w:rsid w:val="00E03C8B"/>
    <w:rsid w:val="00E055BF"/>
    <w:rsid w:val="00E061C8"/>
    <w:rsid w:val="00E073EC"/>
    <w:rsid w:val="00E07B6C"/>
    <w:rsid w:val="00E107DF"/>
    <w:rsid w:val="00E109FF"/>
    <w:rsid w:val="00E123D2"/>
    <w:rsid w:val="00E12709"/>
    <w:rsid w:val="00E150A5"/>
    <w:rsid w:val="00E1751C"/>
    <w:rsid w:val="00E20EF9"/>
    <w:rsid w:val="00E2290C"/>
    <w:rsid w:val="00E22990"/>
    <w:rsid w:val="00E22A67"/>
    <w:rsid w:val="00E22E35"/>
    <w:rsid w:val="00E22E72"/>
    <w:rsid w:val="00E2542F"/>
    <w:rsid w:val="00E26885"/>
    <w:rsid w:val="00E31832"/>
    <w:rsid w:val="00E3327A"/>
    <w:rsid w:val="00E33C2A"/>
    <w:rsid w:val="00E346FE"/>
    <w:rsid w:val="00E348BC"/>
    <w:rsid w:val="00E3580F"/>
    <w:rsid w:val="00E35C42"/>
    <w:rsid w:val="00E366A7"/>
    <w:rsid w:val="00E372A6"/>
    <w:rsid w:val="00E373A1"/>
    <w:rsid w:val="00E40C27"/>
    <w:rsid w:val="00E424EB"/>
    <w:rsid w:val="00E43E92"/>
    <w:rsid w:val="00E47C20"/>
    <w:rsid w:val="00E50DAA"/>
    <w:rsid w:val="00E51423"/>
    <w:rsid w:val="00E51DF1"/>
    <w:rsid w:val="00E523B7"/>
    <w:rsid w:val="00E528CF"/>
    <w:rsid w:val="00E555D6"/>
    <w:rsid w:val="00E568F8"/>
    <w:rsid w:val="00E57805"/>
    <w:rsid w:val="00E57847"/>
    <w:rsid w:val="00E61C0B"/>
    <w:rsid w:val="00E63739"/>
    <w:rsid w:val="00E64EFC"/>
    <w:rsid w:val="00E66584"/>
    <w:rsid w:val="00E67DD1"/>
    <w:rsid w:val="00E70419"/>
    <w:rsid w:val="00E706EA"/>
    <w:rsid w:val="00E71712"/>
    <w:rsid w:val="00E71D5C"/>
    <w:rsid w:val="00E72BB9"/>
    <w:rsid w:val="00E73BDA"/>
    <w:rsid w:val="00E74F5F"/>
    <w:rsid w:val="00E75313"/>
    <w:rsid w:val="00E753E1"/>
    <w:rsid w:val="00E77076"/>
    <w:rsid w:val="00E773F1"/>
    <w:rsid w:val="00E810B1"/>
    <w:rsid w:val="00E83C08"/>
    <w:rsid w:val="00E85D33"/>
    <w:rsid w:val="00E85D9D"/>
    <w:rsid w:val="00E85E74"/>
    <w:rsid w:val="00E8692D"/>
    <w:rsid w:val="00E86D4B"/>
    <w:rsid w:val="00E910B9"/>
    <w:rsid w:val="00E915C4"/>
    <w:rsid w:val="00E91D38"/>
    <w:rsid w:val="00E92099"/>
    <w:rsid w:val="00E92282"/>
    <w:rsid w:val="00E94C70"/>
    <w:rsid w:val="00E96C52"/>
    <w:rsid w:val="00EA27F5"/>
    <w:rsid w:val="00EA2F5B"/>
    <w:rsid w:val="00EA66D0"/>
    <w:rsid w:val="00EA6EE5"/>
    <w:rsid w:val="00EA7140"/>
    <w:rsid w:val="00EA7715"/>
    <w:rsid w:val="00EA7FFB"/>
    <w:rsid w:val="00EB0414"/>
    <w:rsid w:val="00EB083B"/>
    <w:rsid w:val="00EB1162"/>
    <w:rsid w:val="00EB150B"/>
    <w:rsid w:val="00EB1B5F"/>
    <w:rsid w:val="00EB206D"/>
    <w:rsid w:val="00EB24C9"/>
    <w:rsid w:val="00EB5366"/>
    <w:rsid w:val="00EB5661"/>
    <w:rsid w:val="00EB57E5"/>
    <w:rsid w:val="00EB5D3B"/>
    <w:rsid w:val="00EB6C37"/>
    <w:rsid w:val="00EB6EE8"/>
    <w:rsid w:val="00EC07B7"/>
    <w:rsid w:val="00EC0EE7"/>
    <w:rsid w:val="00EC21A9"/>
    <w:rsid w:val="00EC5120"/>
    <w:rsid w:val="00EC51EE"/>
    <w:rsid w:val="00EC5FF3"/>
    <w:rsid w:val="00EC73B2"/>
    <w:rsid w:val="00ED0536"/>
    <w:rsid w:val="00ED110A"/>
    <w:rsid w:val="00ED1A51"/>
    <w:rsid w:val="00ED2B4E"/>
    <w:rsid w:val="00ED2F7F"/>
    <w:rsid w:val="00ED36FC"/>
    <w:rsid w:val="00ED44C1"/>
    <w:rsid w:val="00ED6505"/>
    <w:rsid w:val="00ED6FB4"/>
    <w:rsid w:val="00ED7269"/>
    <w:rsid w:val="00EE076C"/>
    <w:rsid w:val="00EE08D3"/>
    <w:rsid w:val="00EE0B7C"/>
    <w:rsid w:val="00EE60E4"/>
    <w:rsid w:val="00EF0017"/>
    <w:rsid w:val="00EF0DA6"/>
    <w:rsid w:val="00EF25F5"/>
    <w:rsid w:val="00EF368A"/>
    <w:rsid w:val="00EF36B1"/>
    <w:rsid w:val="00EF7230"/>
    <w:rsid w:val="00EF7F6A"/>
    <w:rsid w:val="00F03B0A"/>
    <w:rsid w:val="00F0467E"/>
    <w:rsid w:val="00F05517"/>
    <w:rsid w:val="00F07EA0"/>
    <w:rsid w:val="00F110F6"/>
    <w:rsid w:val="00F111DA"/>
    <w:rsid w:val="00F12DAF"/>
    <w:rsid w:val="00F1343E"/>
    <w:rsid w:val="00F1398C"/>
    <w:rsid w:val="00F14DD9"/>
    <w:rsid w:val="00F17459"/>
    <w:rsid w:val="00F211FF"/>
    <w:rsid w:val="00F22074"/>
    <w:rsid w:val="00F22434"/>
    <w:rsid w:val="00F22C50"/>
    <w:rsid w:val="00F241DF"/>
    <w:rsid w:val="00F252DD"/>
    <w:rsid w:val="00F27A07"/>
    <w:rsid w:val="00F27FBE"/>
    <w:rsid w:val="00F31DBB"/>
    <w:rsid w:val="00F328A8"/>
    <w:rsid w:val="00F33093"/>
    <w:rsid w:val="00F33734"/>
    <w:rsid w:val="00F33D4C"/>
    <w:rsid w:val="00F34CF5"/>
    <w:rsid w:val="00F35062"/>
    <w:rsid w:val="00F362BE"/>
    <w:rsid w:val="00F36510"/>
    <w:rsid w:val="00F37950"/>
    <w:rsid w:val="00F40EE8"/>
    <w:rsid w:val="00F41A9D"/>
    <w:rsid w:val="00F42B83"/>
    <w:rsid w:val="00F43134"/>
    <w:rsid w:val="00F43CC5"/>
    <w:rsid w:val="00F465D0"/>
    <w:rsid w:val="00F52C00"/>
    <w:rsid w:val="00F530D6"/>
    <w:rsid w:val="00F55967"/>
    <w:rsid w:val="00F6006E"/>
    <w:rsid w:val="00F61A00"/>
    <w:rsid w:val="00F62E90"/>
    <w:rsid w:val="00F63642"/>
    <w:rsid w:val="00F64EAA"/>
    <w:rsid w:val="00F6659E"/>
    <w:rsid w:val="00F66A72"/>
    <w:rsid w:val="00F67145"/>
    <w:rsid w:val="00F71987"/>
    <w:rsid w:val="00F75206"/>
    <w:rsid w:val="00F77D6B"/>
    <w:rsid w:val="00F81779"/>
    <w:rsid w:val="00F825CE"/>
    <w:rsid w:val="00F83C58"/>
    <w:rsid w:val="00F84AA9"/>
    <w:rsid w:val="00F85846"/>
    <w:rsid w:val="00F86824"/>
    <w:rsid w:val="00F874BF"/>
    <w:rsid w:val="00F90C3F"/>
    <w:rsid w:val="00F9119D"/>
    <w:rsid w:val="00F91B29"/>
    <w:rsid w:val="00F9628E"/>
    <w:rsid w:val="00F96421"/>
    <w:rsid w:val="00F968EA"/>
    <w:rsid w:val="00F96AC8"/>
    <w:rsid w:val="00F97E0F"/>
    <w:rsid w:val="00FA0D7B"/>
    <w:rsid w:val="00FA1190"/>
    <w:rsid w:val="00FA13B9"/>
    <w:rsid w:val="00FA3721"/>
    <w:rsid w:val="00FA5862"/>
    <w:rsid w:val="00FA6EED"/>
    <w:rsid w:val="00FA7000"/>
    <w:rsid w:val="00FB1387"/>
    <w:rsid w:val="00FB29BC"/>
    <w:rsid w:val="00FB329C"/>
    <w:rsid w:val="00FB5584"/>
    <w:rsid w:val="00FB5BE9"/>
    <w:rsid w:val="00FB5F93"/>
    <w:rsid w:val="00FC14A2"/>
    <w:rsid w:val="00FC2E02"/>
    <w:rsid w:val="00FC42AF"/>
    <w:rsid w:val="00FC5AD1"/>
    <w:rsid w:val="00FC5C01"/>
    <w:rsid w:val="00FC7DF4"/>
    <w:rsid w:val="00FD3409"/>
    <w:rsid w:val="00FD4114"/>
    <w:rsid w:val="00FD413D"/>
    <w:rsid w:val="00FD43DC"/>
    <w:rsid w:val="00FD484F"/>
    <w:rsid w:val="00FD5BC6"/>
    <w:rsid w:val="00FD7BE5"/>
    <w:rsid w:val="00FE02C1"/>
    <w:rsid w:val="00FE20E3"/>
    <w:rsid w:val="00FE29F2"/>
    <w:rsid w:val="00FE2EF1"/>
    <w:rsid w:val="00FE3D53"/>
    <w:rsid w:val="00FE5BA8"/>
    <w:rsid w:val="00FE5EB6"/>
    <w:rsid w:val="00FF1258"/>
    <w:rsid w:val="00FF1EB9"/>
    <w:rsid w:val="00FF1F5C"/>
    <w:rsid w:val="00FF3835"/>
    <w:rsid w:val="00FF6334"/>
    <w:rsid w:val="00FF68A0"/>
    <w:rsid w:val="23D85051"/>
    <w:rsid w:val="42A02284"/>
    <w:rsid w:val="4CD316DC"/>
    <w:rsid w:val="51F94E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F8A49"/>
  <w15:docId w15:val="{388F4D2B-4572-4643-808D-A33862AA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75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0275FB"/>
    <w:rPr>
      <w:sz w:val="18"/>
      <w:szCs w:val="18"/>
    </w:rPr>
  </w:style>
  <w:style w:type="paragraph" w:styleId="a5">
    <w:name w:val="footer"/>
    <w:basedOn w:val="a"/>
    <w:link w:val="a6"/>
    <w:uiPriority w:val="99"/>
    <w:unhideWhenUsed/>
    <w:qFormat/>
    <w:rsid w:val="000275FB"/>
    <w:pPr>
      <w:tabs>
        <w:tab w:val="center" w:pos="4153"/>
        <w:tab w:val="right" w:pos="8306"/>
      </w:tabs>
      <w:snapToGrid w:val="0"/>
      <w:jc w:val="left"/>
    </w:pPr>
    <w:rPr>
      <w:sz w:val="18"/>
      <w:szCs w:val="18"/>
    </w:rPr>
  </w:style>
  <w:style w:type="paragraph" w:styleId="a7">
    <w:name w:val="header"/>
    <w:basedOn w:val="a"/>
    <w:link w:val="a8"/>
    <w:uiPriority w:val="99"/>
    <w:unhideWhenUsed/>
    <w:qFormat/>
    <w:rsid w:val="000275FB"/>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0275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semiHidden/>
    <w:qFormat/>
    <w:rsid w:val="000275FB"/>
    <w:rPr>
      <w:sz w:val="18"/>
      <w:szCs w:val="18"/>
    </w:rPr>
  </w:style>
  <w:style w:type="character" w:customStyle="1" w:styleId="a6">
    <w:name w:val="页脚 字符"/>
    <w:basedOn w:val="a0"/>
    <w:link w:val="a5"/>
    <w:uiPriority w:val="99"/>
    <w:qFormat/>
    <w:rsid w:val="000275FB"/>
    <w:rPr>
      <w:sz w:val="18"/>
      <w:szCs w:val="18"/>
    </w:rPr>
  </w:style>
  <w:style w:type="paragraph" w:customStyle="1" w:styleId="1">
    <w:name w:val="列出段落1"/>
    <w:basedOn w:val="a"/>
    <w:uiPriority w:val="99"/>
    <w:unhideWhenUsed/>
    <w:qFormat/>
    <w:rsid w:val="000275FB"/>
    <w:pPr>
      <w:ind w:firstLineChars="200" w:firstLine="420"/>
    </w:pPr>
  </w:style>
  <w:style w:type="character" w:customStyle="1" w:styleId="a4">
    <w:name w:val="批注框文本 字符"/>
    <w:basedOn w:val="a0"/>
    <w:link w:val="a3"/>
    <w:uiPriority w:val="99"/>
    <w:semiHidden/>
    <w:qFormat/>
    <w:rsid w:val="000275FB"/>
    <w:rPr>
      <w:kern w:val="2"/>
      <w:sz w:val="18"/>
      <w:szCs w:val="18"/>
    </w:rPr>
  </w:style>
  <w:style w:type="paragraph" w:customStyle="1" w:styleId="2">
    <w:name w:val="列出段落2"/>
    <w:basedOn w:val="a"/>
    <w:rsid w:val="0034015B"/>
    <w:pPr>
      <w:spacing w:line="560" w:lineRule="exact"/>
      <w:ind w:firstLineChars="200" w:firstLine="420"/>
    </w:pPr>
    <w:rPr>
      <w:rFonts w:ascii="等线" w:eastAsia="仿宋_GB2312" w:hAnsi="等线" w:cs="宋体"/>
      <w:sz w:val="32"/>
      <w:szCs w:val="32"/>
    </w:rPr>
  </w:style>
  <w:style w:type="paragraph" w:customStyle="1" w:styleId="3">
    <w:name w:val="列出段落3"/>
    <w:basedOn w:val="a"/>
    <w:rsid w:val="00FA3721"/>
    <w:pPr>
      <w:spacing w:line="560" w:lineRule="exact"/>
      <w:ind w:firstLineChars="200" w:firstLine="420"/>
    </w:pPr>
    <w:rPr>
      <w:rFonts w:ascii="等线" w:eastAsia="仿宋_GB2312" w:hAnsi="等线" w:cs="宋体"/>
      <w:sz w:val="32"/>
      <w:szCs w:val="32"/>
    </w:rPr>
  </w:style>
  <w:style w:type="paragraph" w:customStyle="1" w:styleId="4">
    <w:name w:val="列出段落4"/>
    <w:basedOn w:val="a"/>
    <w:rsid w:val="00FF68A0"/>
    <w:pPr>
      <w:spacing w:line="560" w:lineRule="exact"/>
      <w:ind w:firstLineChars="200" w:firstLine="420"/>
    </w:pPr>
    <w:rPr>
      <w:rFonts w:ascii="等线" w:eastAsia="仿宋_GB2312" w:hAnsi="等线" w:cs="宋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03897">
      <w:bodyDiv w:val="1"/>
      <w:marLeft w:val="0"/>
      <w:marRight w:val="0"/>
      <w:marTop w:val="0"/>
      <w:marBottom w:val="0"/>
      <w:divBdr>
        <w:top w:val="none" w:sz="0" w:space="0" w:color="auto"/>
        <w:left w:val="none" w:sz="0" w:space="0" w:color="auto"/>
        <w:bottom w:val="none" w:sz="0" w:space="0" w:color="auto"/>
        <w:right w:val="none" w:sz="0" w:space="0" w:color="auto"/>
      </w:divBdr>
    </w:div>
    <w:div w:id="242030853">
      <w:bodyDiv w:val="1"/>
      <w:marLeft w:val="0"/>
      <w:marRight w:val="0"/>
      <w:marTop w:val="0"/>
      <w:marBottom w:val="0"/>
      <w:divBdr>
        <w:top w:val="none" w:sz="0" w:space="0" w:color="auto"/>
        <w:left w:val="none" w:sz="0" w:space="0" w:color="auto"/>
        <w:bottom w:val="none" w:sz="0" w:space="0" w:color="auto"/>
        <w:right w:val="none" w:sz="0" w:space="0" w:color="auto"/>
      </w:divBdr>
    </w:div>
    <w:div w:id="632906153">
      <w:bodyDiv w:val="1"/>
      <w:marLeft w:val="0"/>
      <w:marRight w:val="0"/>
      <w:marTop w:val="0"/>
      <w:marBottom w:val="0"/>
      <w:divBdr>
        <w:top w:val="none" w:sz="0" w:space="0" w:color="auto"/>
        <w:left w:val="none" w:sz="0" w:space="0" w:color="auto"/>
        <w:bottom w:val="none" w:sz="0" w:space="0" w:color="auto"/>
        <w:right w:val="none" w:sz="0" w:space="0" w:color="auto"/>
      </w:divBdr>
    </w:div>
    <w:div w:id="721296750">
      <w:bodyDiv w:val="1"/>
      <w:marLeft w:val="0"/>
      <w:marRight w:val="0"/>
      <w:marTop w:val="0"/>
      <w:marBottom w:val="0"/>
      <w:divBdr>
        <w:top w:val="none" w:sz="0" w:space="0" w:color="auto"/>
        <w:left w:val="none" w:sz="0" w:space="0" w:color="auto"/>
        <w:bottom w:val="none" w:sz="0" w:space="0" w:color="auto"/>
        <w:right w:val="none" w:sz="0" w:space="0" w:color="auto"/>
      </w:divBdr>
    </w:div>
    <w:div w:id="95853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4D2E3-2F4C-495B-8EA9-A5C8929EC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4180</Words>
  <Characters>4600</Characters>
  <Application>Microsoft Office Word</Application>
  <DocSecurity>0</DocSecurity>
  <Lines>328</Lines>
  <Paragraphs>190</Paragraphs>
  <ScaleCrop>false</ScaleCrop>
  <Company>Sky123.Org</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贾俊刚</dc:creator>
  <cp:lastModifiedBy>福定 安</cp:lastModifiedBy>
  <cp:revision>4</cp:revision>
  <cp:lastPrinted>2019-03-26T07:48:00Z</cp:lastPrinted>
  <dcterms:created xsi:type="dcterms:W3CDTF">2019-03-29T03:15:00Z</dcterms:created>
  <dcterms:modified xsi:type="dcterms:W3CDTF">2019-03-29T10:03:00Z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