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none" w:color="auto" w:sz="0" w:space="0"/>
        </w:pBdr>
        <w:spacing w:before="676" w:beforeAutospacing="0" w:after="450" w:afterAutospacing="0"/>
        <w:ind w:left="900" w:right="900"/>
        <w:jc w:val="center"/>
        <w:rPr>
          <w:rFonts w:ascii="小标宋体" w:hAnsi="小标宋体" w:eastAsia="小标宋体" w:cs="小标宋体"/>
          <w:sz w:val="42"/>
          <w:szCs w:val="42"/>
        </w:rPr>
      </w:pPr>
      <w:r>
        <w:rPr>
          <w:rFonts w:hint="default" w:ascii="小标宋体" w:hAnsi="小标宋体" w:eastAsia="小标宋体" w:cs="小标宋体"/>
          <w:sz w:val="42"/>
          <w:szCs w:val="42"/>
          <w:bdr w:val="none" w:color="auto" w:sz="0" w:space="0"/>
          <w:shd w:val="clear" w:fill="FFFFFF"/>
        </w:rPr>
        <w:t>关于开展 2019年省级及校级教育教学改革 研究项目中期检查工作的通知</w:t>
      </w:r>
    </w:p>
    <w:p>
      <w:pPr>
        <w:pStyle w:val="3"/>
        <w:keepNext w:val="0"/>
        <w:keepLines w:val="0"/>
        <w:widowControl/>
        <w:suppressLineNumbers w:val="0"/>
        <w:spacing w:before="150" w:beforeAutospacing="0" w:after="450" w:afterAutospacing="0"/>
        <w:ind w:left="900" w:right="900"/>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各学院（系、部）、有关处（室）：</w:t>
      </w:r>
    </w:p>
    <w:p>
      <w:pPr>
        <w:pStyle w:val="3"/>
        <w:keepNext w:val="0"/>
        <w:keepLines w:val="0"/>
        <w:widowControl/>
        <w:suppressLineNumbers w:val="0"/>
        <w:spacing w:before="150" w:beforeAutospacing="0" w:after="450" w:afterAutospacing="0"/>
        <w:ind w:left="900" w:right="900"/>
      </w:pPr>
      <w:r>
        <w:rPr>
          <w:rFonts w:hint="eastAsia" w:ascii="微软雅黑" w:hAnsi="微软雅黑" w:eastAsia="微软雅黑" w:cs="微软雅黑"/>
          <w:sz w:val="24"/>
          <w:szCs w:val="24"/>
          <w:bdr w:val="none" w:color="auto" w:sz="0" w:space="0"/>
          <w:shd w:val="clear" w:fill="FFFFFF"/>
        </w:rPr>
        <w:t>为进一步加强我校教育教学改革研究项目管理，确保立项项目按计划完成研究内容，并取得预期成果，学校决定开展 2019 年省级及校级教育教学改革研究项目中期检查工作，现将有关事宜通知如下：</w:t>
      </w:r>
    </w:p>
    <w:p>
      <w:pPr>
        <w:pStyle w:val="3"/>
        <w:keepNext w:val="0"/>
        <w:keepLines w:val="0"/>
        <w:widowControl/>
        <w:suppressLineNumbers w:val="0"/>
        <w:spacing w:before="150" w:beforeAutospacing="0" w:after="450" w:afterAutospacing="0"/>
        <w:ind w:left="900" w:right="900"/>
      </w:pPr>
      <w:r>
        <w:rPr>
          <w:rFonts w:hint="eastAsia" w:ascii="微软雅黑" w:hAnsi="微软雅黑" w:eastAsia="微软雅黑" w:cs="微软雅黑"/>
          <w:b/>
          <w:sz w:val="24"/>
          <w:szCs w:val="24"/>
          <w:bdr w:val="none" w:color="auto" w:sz="0" w:space="0"/>
          <w:shd w:val="clear" w:fill="FFFFFF"/>
        </w:rPr>
        <w:t>一、检查范围</w:t>
      </w:r>
    </w:p>
    <w:p>
      <w:pPr>
        <w:pStyle w:val="3"/>
        <w:keepNext w:val="0"/>
        <w:keepLines w:val="0"/>
        <w:widowControl/>
        <w:suppressLineNumbers w:val="0"/>
        <w:spacing w:before="150" w:beforeAutospacing="0" w:after="450" w:afterAutospacing="0"/>
        <w:ind w:left="900" w:right="900"/>
      </w:pPr>
      <w:r>
        <w:rPr>
          <w:rFonts w:hint="eastAsia" w:ascii="微软雅黑" w:hAnsi="微软雅黑" w:eastAsia="微软雅黑" w:cs="微软雅黑"/>
          <w:sz w:val="24"/>
          <w:szCs w:val="24"/>
          <w:bdr w:val="none" w:color="auto" w:sz="0" w:space="0"/>
          <w:shd w:val="clear" w:fill="FFFFFF"/>
        </w:rPr>
        <w:t>2019 年立项的省级及校级教育教学改革研究项目（附件 1）。</w:t>
      </w:r>
    </w:p>
    <w:p>
      <w:pPr>
        <w:pStyle w:val="3"/>
        <w:keepNext w:val="0"/>
        <w:keepLines w:val="0"/>
        <w:widowControl/>
        <w:suppressLineNumbers w:val="0"/>
        <w:spacing w:before="150" w:beforeAutospacing="0" w:after="450" w:afterAutospacing="0"/>
        <w:ind w:left="900" w:right="900"/>
      </w:pPr>
      <w:r>
        <w:rPr>
          <w:rFonts w:hint="eastAsia" w:ascii="微软雅黑" w:hAnsi="微软雅黑" w:eastAsia="微软雅黑" w:cs="微软雅黑"/>
          <w:b/>
          <w:sz w:val="24"/>
          <w:szCs w:val="24"/>
          <w:bdr w:val="none" w:color="auto" w:sz="0" w:space="0"/>
          <w:shd w:val="clear" w:fill="FFFFFF"/>
        </w:rPr>
        <w:t>二、材料准备</w:t>
      </w:r>
    </w:p>
    <w:p>
      <w:pPr>
        <w:pStyle w:val="3"/>
        <w:keepNext w:val="0"/>
        <w:keepLines w:val="0"/>
        <w:widowControl/>
        <w:suppressLineNumbers w:val="0"/>
        <w:spacing w:before="150" w:beforeAutospacing="0" w:after="450" w:afterAutospacing="0"/>
        <w:ind w:left="900" w:right="900"/>
      </w:pPr>
      <w:r>
        <w:rPr>
          <w:rFonts w:hint="eastAsia" w:ascii="微软雅黑" w:hAnsi="微软雅黑" w:eastAsia="微软雅黑" w:cs="微软雅黑"/>
          <w:sz w:val="24"/>
          <w:szCs w:val="24"/>
          <w:bdr w:val="none" w:color="auto" w:sz="0" w:space="0"/>
          <w:shd w:val="clear" w:fill="FFFFFF"/>
        </w:rPr>
        <w:t>1.省级项目需提交《任务书》《中期报告》（附件2）。</w:t>
      </w:r>
    </w:p>
    <w:p>
      <w:pPr>
        <w:pStyle w:val="3"/>
        <w:keepNext w:val="0"/>
        <w:keepLines w:val="0"/>
        <w:widowControl/>
        <w:suppressLineNumbers w:val="0"/>
        <w:spacing w:before="150" w:beforeAutospacing="0" w:after="450" w:afterAutospacing="0"/>
        <w:ind w:left="900" w:right="900"/>
      </w:pPr>
      <w:r>
        <w:rPr>
          <w:rFonts w:hint="eastAsia" w:ascii="微软雅黑" w:hAnsi="微软雅黑" w:eastAsia="微软雅黑" w:cs="微软雅黑"/>
          <w:sz w:val="24"/>
          <w:szCs w:val="24"/>
          <w:bdr w:val="none" w:color="auto" w:sz="0" w:space="0"/>
          <w:shd w:val="clear" w:fill="FFFFFF"/>
        </w:rPr>
        <w:t>2.校级项目需提交《合同书》《中期报告》（附件3）。</w:t>
      </w:r>
    </w:p>
    <w:p>
      <w:pPr>
        <w:pStyle w:val="3"/>
        <w:keepNext w:val="0"/>
        <w:keepLines w:val="0"/>
        <w:widowControl/>
        <w:suppressLineNumbers w:val="0"/>
        <w:spacing w:before="150" w:beforeAutospacing="0" w:after="450" w:afterAutospacing="0"/>
        <w:ind w:left="900" w:right="900"/>
      </w:pPr>
      <w:r>
        <w:rPr>
          <w:rFonts w:hint="eastAsia" w:ascii="微软雅黑" w:hAnsi="微软雅黑" w:eastAsia="微软雅黑" w:cs="微软雅黑"/>
          <w:b/>
          <w:sz w:val="24"/>
          <w:szCs w:val="24"/>
          <w:bdr w:val="none" w:color="auto" w:sz="0" w:space="0"/>
          <w:shd w:val="clear" w:fill="FFFFFF"/>
        </w:rPr>
        <w:t>三、工作安排</w:t>
      </w:r>
    </w:p>
    <w:p>
      <w:pPr>
        <w:pStyle w:val="3"/>
        <w:keepNext w:val="0"/>
        <w:keepLines w:val="0"/>
        <w:widowControl/>
        <w:suppressLineNumbers w:val="0"/>
        <w:spacing w:before="150" w:beforeAutospacing="0" w:after="450" w:afterAutospacing="0"/>
        <w:ind w:left="900" w:right="900"/>
      </w:pPr>
      <w:r>
        <w:rPr>
          <w:rFonts w:hint="eastAsia" w:ascii="微软雅黑" w:hAnsi="微软雅黑" w:eastAsia="微软雅黑" w:cs="微软雅黑"/>
          <w:sz w:val="24"/>
          <w:szCs w:val="24"/>
          <w:bdr w:val="none" w:color="auto" w:sz="0" w:space="0"/>
          <w:shd w:val="clear" w:fill="FFFFFF"/>
        </w:rPr>
        <w:t>1.采取现场（线上）答辩方式进行，由项目负责人通过PPT对项目工作进展、阶段性成果、下一步工作计划与目标、尚待解决的主要问题、经费使用情况等进行汇报。</w:t>
      </w:r>
    </w:p>
    <w:p>
      <w:pPr>
        <w:pStyle w:val="3"/>
        <w:keepNext w:val="0"/>
        <w:keepLines w:val="0"/>
        <w:widowControl/>
        <w:suppressLineNumbers w:val="0"/>
        <w:spacing w:before="150" w:beforeAutospacing="0" w:after="450" w:afterAutospacing="0"/>
        <w:ind w:left="900" w:right="900"/>
      </w:pPr>
      <w:r>
        <w:rPr>
          <w:rFonts w:hint="eastAsia" w:ascii="微软雅黑" w:hAnsi="微软雅黑" w:eastAsia="微软雅黑" w:cs="微软雅黑"/>
          <w:sz w:val="24"/>
          <w:szCs w:val="24"/>
          <w:bdr w:val="none" w:color="auto" w:sz="0" w:space="0"/>
          <w:shd w:val="clear" w:fill="FFFFFF"/>
        </w:rPr>
        <w:t>2.教务处负责省级项目，校级重大攻关、重点项目以及机关单位一般项目的中期检查工作；各学院（系、部）负责校级一般项目的中期检查工作。</w:t>
      </w:r>
    </w:p>
    <w:p>
      <w:pPr>
        <w:pStyle w:val="3"/>
        <w:keepNext w:val="0"/>
        <w:keepLines w:val="0"/>
        <w:widowControl/>
        <w:suppressLineNumbers w:val="0"/>
        <w:spacing w:before="150" w:beforeAutospacing="0" w:after="450" w:afterAutospacing="0"/>
        <w:ind w:left="900" w:right="900"/>
      </w:pPr>
      <w:r>
        <w:rPr>
          <w:rFonts w:hint="eastAsia" w:ascii="微软雅黑" w:hAnsi="微软雅黑" w:eastAsia="微软雅黑" w:cs="微软雅黑"/>
          <w:sz w:val="24"/>
          <w:szCs w:val="24"/>
          <w:bdr w:val="none" w:color="auto" w:sz="0" w:space="0"/>
          <w:shd w:val="clear" w:fill="FFFFFF"/>
        </w:rPr>
        <w:t>3.各学院（系、部）须组建评审专家组开展项目检查工作，专家组专家原则上不少于 5 人，其中本学院专家不多于 3 人，项目组成员不得担任本项目评审专家。</w:t>
      </w:r>
    </w:p>
    <w:p>
      <w:pPr>
        <w:pStyle w:val="3"/>
        <w:keepNext w:val="0"/>
        <w:keepLines w:val="0"/>
        <w:widowControl/>
        <w:suppressLineNumbers w:val="0"/>
        <w:spacing w:before="150" w:beforeAutospacing="0" w:after="450" w:afterAutospacing="0"/>
        <w:ind w:left="900" w:right="900"/>
      </w:pPr>
      <w:r>
        <w:rPr>
          <w:rFonts w:hint="eastAsia" w:ascii="微软雅黑" w:hAnsi="微软雅黑" w:eastAsia="微软雅黑" w:cs="微软雅黑"/>
          <w:sz w:val="24"/>
          <w:szCs w:val="24"/>
          <w:bdr w:val="none" w:color="auto" w:sz="0" w:space="0"/>
          <w:shd w:val="clear" w:fill="FFFFFF"/>
        </w:rPr>
        <w:t>4.中期检查以项目任务书（合同书）为依据，重点检查项目的执行进度、执行效率和经费使用情况等。中期检查结果分为“通过”和“不通过”两种，对未开展研究、执行进度滞后或不具备继续研究（建设）条件的项目认定为“不通过”。中期报告结束后，教务处和学院要对“不通过”的项目加强监督、管理或者终止项目研究。</w:t>
      </w:r>
    </w:p>
    <w:p>
      <w:pPr>
        <w:pStyle w:val="3"/>
        <w:keepNext w:val="0"/>
        <w:keepLines w:val="0"/>
        <w:widowControl/>
        <w:suppressLineNumbers w:val="0"/>
        <w:spacing w:before="150" w:beforeAutospacing="0" w:after="450" w:afterAutospacing="0"/>
        <w:ind w:left="900" w:right="900"/>
      </w:pPr>
      <w:r>
        <w:rPr>
          <w:rFonts w:hint="eastAsia" w:ascii="微软雅黑" w:hAnsi="微软雅黑" w:eastAsia="微软雅黑" w:cs="微软雅黑"/>
          <w:b/>
          <w:sz w:val="24"/>
          <w:szCs w:val="24"/>
          <w:bdr w:val="none" w:color="auto" w:sz="0" w:space="0"/>
          <w:shd w:val="clear" w:fill="FFFFFF"/>
        </w:rPr>
        <w:t>四、时间安排</w:t>
      </w:r>
    </w:p>
    <w:p>
      <w:pPr>
        <w:pStyle w:val="3"/>
        <w:keepNext w:val="0"/>
        <w:keepLines w:val="0"/>
        <w:widowControl/>
        <w:suppressLineNumbers w:val="0"/>
        <w:spacing w:before="150" w:beforeAutospacing="0" w:after="450" w:afterAutospacing="0"/>
        <w:ind w:left="900" w:right="900"/>
      </w:pPr>
      <w:r>
        <w:rPr>
          <w:rFonts w:hint="eastAsia" w:ascii="微软雅黑" w:hAnsi="微软雅黑" w:eastAsia="微软雅黑" w:cs="微软雅黑"/>
          <w:sz w:val="24"/>
          <w:szCs w:val="24"/>
          <w:bdr w:val="none" w:color="auto" w:sz="0" w:space="0"/>
          <w:shd w:val="clear" w:fill="FFFFFF"/>
        </w:rPr>
        <w:t>12月25日前，各学院（系、部）统一将本单位省级项目，校级重大攻关、重点项目中期检查所需材料一式七份报送至教务处；教学发展中心等机关单位将校级一般项目中期检查所需材料一式七份报送至教务处。</w:t>
      </w:r>
    </w:p>
    <w:p>
      <w:pPr>
        <w:pStyle w:val="3"/>
        <w:keepNext w:val="0"/>
        <w:keepLines w:val="0"/>
        <w:widowControl/>
        <w:suppressLineNumbers w:val="0"/>
        <w:spacing w:before="150" w:beforeAutospacing="0" w:after="450" w:afterAutospacing="0"/>
        <w:ind w:left="900" w:right="900"/>
      </w:pPr>
      <w:r>
        <w:rPr>
          <w:rFonts w:hint="eastAsia" w:ascii="微软雅黑" w:hAnsi="微软雅黑" w:eastAsia="微软雅黑" w:cs="微软雅黑"/>
          <w:sz w:val="24"/>
          <w:szCs w:val="24"/>
          <w:bdr w:val="none" w:color="auto" w:sz="0" w:space="0"/>
          <w:shd w:val="clear" w:fill="FFFFFF"/>
        </w:rPr>
        <w:t>2021年1月5日前，各学院（系、部）完成校级一般项目中期检查工作（具体时间地点由各院系自行通知），检查结果汇总表报教务处备案（附件4），同时将电子版发送至jxk2488@163.com。</w:t>
      </w:r>
    </w:p>
    <w:p>
      <w:pPr>
        <w:pStyle w:val="3"/>
        <w:keepNext w:val="0"/>
        <w:keepLines w:val="0"/>
        <w:widowControl/>
        <w:suppressLineNumbers w:val="0"/>
        <w:spacing w:before="150" w:beforeAutospacing="0" w:after="450" w:afterAutospacing="0"/>
        <w:ind w:left="900" w:right="900"/>
      </w:pPr>
      <w:r>
        <w:rPr>
          <w:rFonts w:hint="eastAsia" w:ascii="微软雅黑" w:hAnsi="微软雅黑" w:eastAsia="微软雅黑" w:cs="微软雅黑"/>
          <w:b/>
          <w:sz w:val="24"/>
          <w:szCs w:val="24"/>
          <w:bdr w:val="none" w:color="auto" w:sz="0" w:space="0"/>
          <w:shd w:val="clear" w:fill="FFFFFF"/>
        </w:rPr>
        <w:t>五、其他要求</w:t>
      </w:r>
    </w:p>
    <w:p>
      <w:pPr>
        <w:pStyle w:val="3"/>
        <w:keepNext w:val="0"/>
        <w:keepLines w:val="0"/>
        <w:widowControl/>
        <w:suppressLineNumbers w:val="0"/>
        <w:spacing w:before="150" w:beforeAutospacing="0" w:after="450" w:afterAutospacing="0"/>
        <w:ind w:left="900" w:right="900"/>
      </w:pPr>
      <w:r>
        <w:rPr>
          <w:rFonts w:hint="eastAsia" w:ascii="微软雅黑" w:hAnsi="微软雅黑" w:eastAsia="微软雅黑" w:cs="微软雅黑"/>
          <w:sz w:val="24"/>
          <w:szCs w:val="24"/>
          <w:bdr w:val="none" w:color="auto" w:sz="0" w:space="0"/>
          <w:shd w:val="clear" w:fill="FFFFFF"/>
        </w:rPr>
        <w:t>1.各学院（系、部）要认真开展中期检查工作，及时通知项目主持人提前做好材料提交和答辩准备，做到统筹安排、严格程序、注重质量、讲求实效。</w:t>
      </w:r>
    </w:p>
    <w:p>
      <w:pPr>
        <w:pStyle w:val="3"/>
        <w:keepNext w:val="0"/>
        <w:keepLines w:val="0"/>
        <w:widowControl/>
        <w:suppressLineNumbers w:val="0"/>
        <w:spacing w:before="150" w:beforeAutospacing="0" w:after="450" w:afterAutospacing="0"/>
        <w:ind w:left="900" w:right="900"/>
      </w:pPr>
      <w:r>
        <w:rPr>
          <w:rFonts w:hint="eastAsia" w:ascii="微软雅黑" w:hAnsi="微软雅黑" w:eastAsia="微软雅黑" w:cs="微软雅黑"/>
          <w:sz w:val="24"/>
          <w:szCs w:val="24"/>
          <w:bdr w:val="none" w:color="auto" w:sz="0" w:space="0"/>
          <w:shd w:val="clear" w:fill="FFFFFF"/>
        </w:rPr>
        <w:t>2.同时是省级和校级的项目，按省级项目要求准备中期结题材料。</w:t>
      </w:r>
    </w:p>
    <w:p>
      <w:pPr>
        <w:pStyle w:val="3"/>
        <w:keepNext w:val="0"/>
        <w:keepLines w:val="0"/>
        <w:widowControl/>
        <w:suppressLineNumbers w:val="0"/>
        <w:spacing w:before="150" w:beforeAutospacing="0" w:after="450" w:afterAutospacing="0"/>
        <w:ind w:left="900" w:right="900"/>
      </w:pPr>
      <w:r>
        <w:rPr>
          <w:rFonts w:hint="eastAsia" w:ascii="微软雅黑" w:hAnsi="微软雅黑" w:eastAsia="微软雅黑" w:cs="微软雅黑"/>
          <w:sz w:val="24"/>
          <w:szCs w:val="24"/>
          <w:bdr w:val="none" w:color="auto" w:sz="0" w:space="0"/>
          <w:shd w:val="clear" w:fill="FFFFFF"/>
        </w:rPr>
        <w:t>3.教务处负责检查的项目分A、B两组（附件5）进行答辩，A组项目汇报时间不超过10分钟，B组项目汇报时间不超过6分钟。</w:t>
      </w:r>
    </w:p>
    <w:p>
      <w:pPr>
        <w:pStyle w:val="3"/>
        <w:keepNext w:val="0"/>
        <w:keepLines w:val="0"/>
        <w:widowControl/>
        <w:suppressLineNumbers w:val="0"/>
        <w:spacing w:before="150" w:beforeAutospacing="0" w:after="450" w:afterAutospacing="0"/>
        <w:ind w:left="900" w:right="900"/>
      </w:pPr>
      <w:r>
        <w:rPr>
          <w:rFonts w:hint="eastAsia" w:ascii="微软雅黑" w:hAnsi="微软雅黑" w:eastAsia="微软雅黑" w:cs="微软雅黑"/>
          <w:sz w:val="24"/>
          <w:szCs w:val="24"/>
          <w:bdr w:val="none" w:color="auto" w:sz="0" w:space="0"/>
          <w:shd w:val="clear" w:fill="FFFFFF"/>
        </w:rPr>
        <w:t>4.省级重点攻关和重点项目还需参加省教育厅统一组织的中期检查，具体要求另行通知。</w:t>
      </w:r>
    </w:p>
    <w:p>
      <w:pPr>
        <w:pStyle w:val="3"/>
        <w:keepNext w:val="0"/>
        <w:keepLines w:val="0"/>
        <w:widowControl/>
        <w:suppressLineNumbers w:val="0"/>
        <w:spacing w:before="150" w:beforeAutospacing="0" w:after="450" w:afterAutospacing="0"/>
        <w:ind w:left="900" w:right="900"/>
      </w:pPr>
      <w:r>
        <w:rPr>
          <w:rFonts w:hint="eastAsia" w:ascii="微软雅黑" w:hAnsi="微软雅黑" w:eastAsia="微软雅黑" w:cs="微软雅黑"/>
          <w:sz w:val="24"/>
          <w:szCs w:val="24"/>
          <w:bdr w:val="none" w:color="auto" w:sz="0" w:space="0"/>
          <w:shd w:val="clear" w:fill="FFFFFF"/>
        </w:rPr>
        <w:t>5.符合《西北农林科技大学职称评审暂行实施办法》（校人事发〔2019〕162号）晋升条件要求的教师，自主开展教学改革研究须在教务处备案，时间不少于3年，每年提交进展报告。</w:t>
      </w:r>
    </w:p>
    <w:p>
      <w:pPr>
        <w:pStyle w:val="3"/>
        <w:keepNext w:val="0"/>
        <w:keepLines w:val="0"/>
        <w:widowControl/>
        <w:suppressLineNumbers w:val="0"/>
        <w:spacing w:before="150" w:beforeAutospacing="0" w:after="450" w:afterAutospacing="0"/>
        <w:ind w:left="900" w:right="900"/>
      </w:pPr>
    </w:p>
    <w:p>
      <w:pPr>
        <w:pStyle w:val="3"/>
        <w:keepNext w:val="0"/>
        <w:keepLines w:val="0"/>
        <w:widowControl/>
        <w:suppressLineNumbers w:val="0"/>
        <w:spacing w:before="150" w:beforeAutospacing="0" w:after="450" w:afterAutospacing="0"/>
        <w:ind w:left="900" w:right="900"/>
      </w:pPr>
    </w:p>
    <w:p>
      <w:pPr>
        <w:pStyle w:val="3"/>
        <w:keepNext w:val="0"/>
        <w:keepLines w:val="0"/>
        <w:widowControl/>
        <w:suppressLineNumbers w:val="0"/>
        <w:spacing w:before="150" w:beforeAutospacing="0" w:after="450" w:afterAutospacing="0"/>
        <w:ind w:left="900" w:right="900"/>
      </w:pPr>
      <w:r>
        <w:rPr>
          <w:rFonts w:hint="eastAsia" w:ascii="微软雅黑" w:hAnsi="微软雅黑" w:eastAsia="微软雅黑" w:cs="微软雅黑"/>
          <w:sz w:val="24"/>
          <w:szCs w:val="24"/>
          <w:bdr w:val="none" w:color="auto" w:sz="0" w:space="0"/>
          <w:shd w:val="clear" w:fill="FFFFFF"/>
        </w:rPr>
        <w:t xml:space="preserve">联系人：贾伟洋 张 永 </w:t>
      </w:r>
    </w:p>
    <w:p>
      <w:pPr>
        <w:pStyle w:val="3"/>
        <w:keepNext w:val="0"/>
        <w:keepLines w:val="0"/>
        <w:widowControl/>
        <w:suppressLineNumbers w:val="0"/>
        <w:spacing w:before="150" w:beforeAutospacing="0" w:after="450" w:afterAutospacing="0"/>
        <w:ind w:left="900" w:right="900"/>
      </w:pPr>
      <w:r>
        <w:rPr>
          <w:rFonts w:hint="eastAsia" w:ascii="微软雅黑" w:hAnsi="微软雅黑" w:eastAsia="微软雅黑" w:cs="微软雅黑"/>
          <w:sz w:val="24"/>
          <w:szCs w:val="24"/>
          <w:bdr w:val="none" w:color="auto" w:sz="0" w:space="0"/>
          <w:shd w:val="clear" w:fill="FFFFFF"/>
        </w:rPr>
        <w:t>电 话：87092244 87092488</w:t>
      </w:r>
    </w:p>
    <w:p>
      <w:pPr>
        <w:pStyle w:val="3"/>
        <w:keepNext w:val="0"/>
        <w:keepLines w:val="0"/>
        <w:widowControl/>
        <w:suppressLineNumbers w:val="0"/>
        <w:spacing w:before="150" w:beforeAutospacing="0" w:after="450" w:afterAutospacing="0"/>
        <w:ind w:left="900" w:right="900"/>
      </w:pPr>
    </w:p>
    <w:p>
      <w:pPr>
        <w:pStyle w:val="16"/>
        <w:keepNext w:val="0"/>
        <w:keepLines w:val="0"/>
        <w:widowControl/>
        <w:suppressLineNumbers w:val="0"/>
        <w:spacing w:before="150" w:beforeAutospacing="0" w:after="602" w:afterAutospacing="0"/>
        <w:ind w:left="900" w:right="900"/>
        <w:jc w:val="center"/>
      </w:pPr>
      <w:r>
        <w:rPr>
          <w:bdr w:val="none" w:color="auto" w:sz="0" w:space="0"/>
          <w:shd w:val="clear" w:fill="FFFFFF"/>
        </w:rPr>
        <w:t>教务处</w:t>
      </w:r>
    </w:p>
    <w:p>
      <w:pPr>
        <w:pStyle w:val="17"/>
        <w:keepNext w:val="0"/>
        <w:keepLines w:val="0"/>
        <w:widowControl/>
        <w:suppressLineNumbers w:val="0"/>
        <w:spacing w:before="150" w:beforeAutospacing="0" w:after="602" w:afterAutospacing="0"/>
        <w:ind w:left="900" w:right="900"/>
        <w:jc w:val="center"/>
      </w:pPr>
      <w:r>
        <w:rPr>
          <w:bdr w:val="none" w:color="auto" w:sz="0" w:space="0"/>
          <w:shd w:val="clear" w:fill="FFFFFF"/>
        </w:rPr>
        <w:t>2020-12-10</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lyphicons Halflings">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小标宋体">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A32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300" w:beforeAutospacing="0" w:after="150" w:afterAutospacing="0" w:line="17" w:lineRule="atLeast"/>
      <w:ind w:left="0" w:right="0"/>
      <w:jc w:val="left"/>
    </w:pPr>
    <w:rPr>
      <w:rFonts w:hint="eastAsia" w:ascii="宋体" w:hAnsi="宋体" w:eastAsia="宋体" w:cs="宋体"/>
      <w:b/>
      <w:kern w:val="44"/>
      <w:sz w:val="54"/>
      <w:szCs w:val="54"/>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0" w:after="150" w:afterAutospacing="0"/>
      <w:ind w:left="0" w:right="0"/>
      <w:jc w:val="left"/>
    </w:pPr>
    <w:rPr>
      <w:kern w:val="0"/>
      <w:sz w:val="24"/>
      <w:lang w:val="en-US" w:eastAsia="zh-CN" w:bidi="ar"/>
    </w:rPr>
  </w:style>
  <w:style w:type="character" w:styleId="6">
    <w:name w:val="Strong"/>
    <w:basedOn w:val="5"/>
    <w:qFormat/>
    <w:uiPriority w:val="0"/>
    <w:rPr>
      <w:b/>
      <w:sz w:val="20"/>
      <w:szCs w:val="20"/>
    </w:rPr>
  </w:style>
  <w:style w:type="character" w:styleId="7">
    <w:name w:val="FollowedHyperlink"/>
    <w:basedOn w:val="5"/>
    <w:uiPriority w:val="0"/>
    <w:rPr>
      <w:color w:val="000000"/>
      <w:u w:val="none"/>
    </w:rPr>
  </w:style>
  <w:style w:type="character" w:styleId="8">
    <w:name w:val="Emphasis"/>
    <w:basedOn w:val="5"/>
    <w:qFormat/>
    <w:uiPriority w:val="0"/>
  </w:style>
  <w:style w:type="character" w:styleId="9">
    <w:name w:val="HTML Definition"/>
    <w:basedOn w:val="5"/>
    <w:uiPriority w:val="0"/>
  </w:style>
  <w:style w:type="character" w:styleId="10">
    <w:name w:val="HTML Variable"/>
    <w:basedOn w:val="5"/>
    <w:uiPriority w:val="0"/>
  </w:style>
  <w:style w:type="character" w:styleId="11">
    <w:name w:val="Hyperlink"/>
    <w:basedOn w:val="5"/>
    <w:uiPriority w:val="0"/>
    <w:rPr>
      <w:color w:val="000000"/>
      <w:u w:val="none"/>
    </w:rPr>
  </w:style>
  <w:style w:type="character" w:styleId="12">
    <w:name w:val="HTML Code"/>
    <w:basedOn w:val="5"/>
    <w:uiPriority w:val="0"/>
    <w:rPr>
      <w:rFonts w:hint="default" w:ascii="Consolas" w:hAnsi="Consolas" w:eastAsia="Consolas" w:cs="Consolas"/>
      <w:color w:val="C7254E"/>
      <w:sz w:val="21"/>
      <w:szCs w:val="21"/>
      <w:bdr w:val="none" w:color="auto" w:sz="0" w:space="0"/>
      <w:shd w:val="clear" w:fill="F9F2F4"/>
    </w:rPr>
  </w:style>
  <w:style w:type="character" w:styleId="13">
    <w:name w:val="HTML Cite"/>
    <w:basedOn w:val="5"/>
    <w:uiPriority w:val="0"/>
  </w:style>
  <w:style w:type="character" w:styleId="14">
    <w:name w:val="HTML Keyboard"/>
    <w:basedOn w:val="5"/>
    <w:uiPriority w:val="0"/>
    <w:rPr>
      <w:rFonts w:hint="default" w:ascii="Consolas" w:hAnsi="Consolas" w:eastAsia="Consolas" w:cs="Consolas"/>
      <w:color w:val="FFFFFF"/>
      <w:sz w:val="21"/>
      <w:szCs w:val="21"/>
      <w:bdr w:val="none" w:color="auto" w:sz="0" w:space="0"/>
      <w:shd w:val="clear" w:fill="333333"/>
    </w:rPr>
  </w:style>
  <w:style w:type="character" w:styleId="15">
    <w:name w:val="HTML Sample"/>
    <w:basedOn w:val="5"/>
    <w:uiPriority w:val="0"/>
    <w:rPr>
      <w:rFonts w:ascii="Consolas" w:hAnsi="Consolas" w:eastAsia="Consolas" w:cs="Consolas"/>
      <w:sz w:val="21"/>
      <w:szCs w:val="21"/>
    </w:rPr>
  </w:style>
  <w:style w:type="paragraph" w:customStyle="1" w:styleId="16">
    <w:name w:val="zuozhe"/>
    <w:basedOn w:val="1"/>
    <w:uiPriority w:val="0"/>
    <w:pPr>
      <w:spacing w:before="450" w:beforeAutospacing="0"/>
      <w:ind w:left="7500"/>
      <w:jc w:val="left"/>
    </w:pPr>
    <w:rPr>
      <w:rFonts w:ascii="微软雅黑" w:hAnsi="微软雅黑" w:eastAsia="微软雅黑" w:cs="微软雅黑"/>
      <w:kern w:val="0"/>
      <w:sz w:val="24"/>
      <w:szCs w:val="24"/>
      <w:lang w:val="en-US" w:eastAsia="zh-CN" w:bidi="ar"/>
    </w:rPr>
  </w:style>
  <w:style w:type="paragraph" w:customStyle="1" w:styleId="17">
    <w:name w:val="zuozhewujianju"/>
    <w:basedOn w:val="1"/>
    <w:uiPriority w:val="0"/>
    <w:pPr>
      <w:ind w:left="7500"/>
      <w:jc w:val="left"/>
    </w:pPr>
    <w:rPr>
      <w:rFonts w:hint="eastAsia" w:ascii="微软雅黑" w:hAnsi="微软雅黑" w:eastAsia="微软雅黑" w:cs="微软雅黑"/>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2020-12-11T02:44:08Z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