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05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资源环境学院教授委员会换届选举</w:t>
      </w:r>
    </w:p>
    <w:p w14:paraId="5383E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工作方案</w:t>
      </w:r>
    </w:p>
    <w:p w14:paraId="16C13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bookmarkStart w:id="0" w:name="_GoBack"/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公示稿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bookmarkEnd w:id="0"/>
    <w:p w14:paraId="190ACA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为进一步完善学院内部治理体系，充分发挥教授在学院改革、建设与发展中的主体作用，提升学院决策和管理的科学化、民主化水平，依据《西北农林科技大学学院教授委员会规程》（校科发〔2021〕315号），结合学院实际，制定本教授委员会换届选举工作方案。</w:t>
      </w:r>
    </w:p>
    <w:p w14:paraId="536DF7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一、成立换届选举工作组</w:t>
      </w:r>
    </w:p>
    <w:p w14:paraId="5A7260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（一）组成人员</w:t>
      </w:r>
    </w:p>
    <w:p w14:paraId="5520CD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组长：</w:t>
      </w:r>
      <w:r>
        <w:rPr>
          <w:rFonts w:hint="eastAsia"/>
          <w:lang w:val="en-US" w:eastAsia="zh-CN"/>
        </w:rPr>
        <w:t>田霄鸿  贾汉忠</w:t>
      </w:r>
    </w:p>
    <w:p w14:paraId="5C5046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成员：</w:t>
      </w:r>
      <w:r>
        <w:rPr>
          <w:rFonts w:hint="eastAsia"/>
          <w:lang w:val="en-US" w:eastAsia="zh-CN"/>
        </w:rPr>
        <w:t>李  志  王铁成  焦  硕  任武刚  孔  亮</w:t>
      </w:r>
    </w:p>
    <w:p w14:paraId="0275A7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张建国  李荣华  张青峰  杨学云  张  红</w:t>
      </w:r>
    </w:p>
    <w:p w14:paraId="0E837D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李  平  赵倩茹</w:t>
      </w:r>
    </w:p>
    <w:p w14:paraId="6285DE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（二）主要职责</w:t>
      </w:r>
    </w:p>
    <w:p w14:paraId="5D8961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牵头制定教授委员会换届选举工作方案，明确各环节任务与要求。组织开展委员候选人的酝酿与推荐工作，确保推荐过程公平、公开、公正。筹备并组织召开教授委员会委员选举大会，负责会议议程安排、材料准备等事宜。做好选举各环节的公示工作，及时收集反馈意见，处理相关异议。完成选举结果的汇总、审核与备案报送工作。</w:t>
      </w:r>
    </w:p>
    <w:p w14:paraId="5E9598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二、教授委员会人员组成与基本条件</w:t>
      </w:r>
    </w:p>
    <w:p w14:paraId="1052A9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（一）人员组成</w:t>
      </w:r>
    </w:p>
    <w:p w14:paraId="042E62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学院教授委员会设委员15人（单数），其中主任委员1人、副主任委员2人；另设秘书1人（不占委员名额）。委员每届任期5年，可连选连任，换届时连任委员人数不超过上一届委员总数的三分之二，主任委员连任不超过2届。</w:t>
      </w:r>
    </w:p>
    <w:p w14:paraId="3DD23F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（二）基本条件</w:t>
      </w:r>
    </w:p>
    <w:p w14:paraId="690197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政治立场坚定，拥护中国共产党的领导，贯彻党的教育方针，遵守宪法与法律法规。</w:t>
      </w:r>
    </w:p>
    <w:p w14:paraId="16976F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学风端正、治学严谨、公道正派，无学术不端、违反教师职业道德等不良记录。</w:t>
      </w:r>
    </w:p>
    <w:p w14:paraId="4B0811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具有正高级职称，在本学科领域具有较高学术声誉和较深学术造诣，能代表学院学科、专业特色。</w:t>
      </w:r>
    </w:p>
    <w:p w14:paraId="5B6F30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关心学院建设与发展，主动参与学术管理工作，具备良好的沟通协调能力与责任意识。</w:t>
      </w:r>
    </w:p>
    <w:p w14:paraId="726D5C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身体健康，能正常履行委员职责，且在学校规定退休年龄前2年内可完成任期。</w:t>
      </w:r>
    </w:p>
    <w:p w14:paraId="34F585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担任学院党政领导职务的委员，</w:t>
      </w:r>
      <w:r>
        <w:rPr>
          <w:rFonts w:hint="eastAsia" w:ascii="仿宋" w:hAnsi="仿宋" w:cs="仿宋"/>
          <w:lang w:val="en-US" w:eastAsia="zh-CN"/>
        </w:rPr>
        <w:t>原则上</w:t>
      </w:r>
      <w:r>
        <w:rPr>
          <w:rFonts w:hint="eastAsia" w:ascii="仿宋" w:hAnsi="仿宋" w:eastAsia="仿宋" w:cs="仿宋"/>
        </w:rPr>
        <w:t>人数不超过委员总人数的1/4；具有高级职称的基层党组织书记原则上应进入教授委员会。</w:t>
      </w:r>
    </w:p>
    <w:p w14:paraId="3C4197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三、换届选举工作程序</w:t>
      </w:r>
    </w:p>
    <w:p w14:paraId="4A233B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</w:rPr>
        <w:t>（一）方案制定与备案</w:t>
      </w: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2025年9月12日之前</w:t>
      </w:r>
      <w:r>
        <w:rPr>
          <w:rFonts w:hint="eastAsia" w:ascii="楷体" w:hAnsi="楷体" w:eastAsia="楷体" w:cs="楷体"/>
          <w:lang w:eastAsia="zh-CN"/>
        </w:rPr>
        <w:t>）</w:t>
      </w:r>
    </w:p>
    <w:p w14:paraId="47CA23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换届选举工作组结合学院实际，起草换届选举工作方案，明确选举流程、时间节点与要求。</w:t>
      </w:r>
    </w:p>
    <w:p w14:paraId="0D1EEB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方案经学院党政联席会议审议通过后，在学院官网、公告栏公示3个工作日，无异议后报校学术委员会备案。</w:t>
      </w:r>
    </w:p>
    <w:p w14:paraId="3DB218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（二）候选人推荐与确定（</w:t>
      </w:r>
      <w:r>
        <w:rPr>
          <w:rFonts w:hint="eastAsia" w:ascii="楷体" w:hAnsi="楷体" w:eastAsia="楷体" w:cs="楷体"/>
          <w:lang w:val="en-US" w:eastAsia="zh-CN"/>
        </w:rPr>
        <w:t>2025年9月30日之前</w:t>
      </w:r>
      <w:r>
        <w:rPr>
          <w:rFonts w:hint="eastAsia" w:ascii="楷体" w:hAnsi="楷体" w:eastAsia="楷体" w:cs="楷体"/>
        </w:rPr>
        <w:t>）</w:t>
      </w:r>
    </w:p>
    <w:p w14:paraId="660F49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民主推荐</w:t>
      </w:r>
      <w:r>
        <w:rPr>
          <w:rFonts w:hint="eastAsia" w:ascii="仿宋" w:hAnsi="仿宋" w:cs="仿宋"/>
          <w:lang w:eastAsia="zh-CN"/>
        </w:rPr>
        <w:t>（</w:t>
      </w:r>
      <w:r>
        <w:rPr>
          <w:rFonts w:hint="eastAsia" w:ascii="仿宋" w:hAnsi="仿宋" w:cs="仿宋"/>
          <w:lang w:val="en-US" w:eastAsia="zh-CN"/>
        </w:rPr>
        <w:t>9月19日之前</w:t>
      </w:r>
      <w:r>
        <w:rPr>
          <w:rFonts w:hint="eastAsia" w:ascii="仿宋" w:hAnsi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：各系（所）组织本单位科教人员，按照委员基本条件与学科代表性要求，在全院范围内民主推荐候选人建议人选，每个系（所）推荐名额根据学科规模合理分配。</w:t>
      </w:r>
    </w:p>
    <w:p w14:paraId="63B53C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资格审核与酝酿</w:t>
      </w:r>
      <w:r>
        <w:rPr>
          <w:rFonts w:hint="eastAsia" w:ascii="仿宋" w:hAnsi="仿宋" w:cs="仿宋"/>
          <w:lang w:eastAsia="zh-CN"/>
        </w:rPr>
        <w:t>（</w:t>
      </w:r>
      <w:r>
        <w:rPr>
          <w:rFonts w:hint="eastAsia" w:ascii="仿宋" w:hAnsi="仿宋" w:cs="仿宋"/>
          <w:lang w:val="en-US" w:eastAsia="zh-CN"/>
        </w:rPr>
        <w:t>9月23日之前</w:t>
      </w:r>
      <w:r>
        <w:rPr>
          <w:rFonts w:hint="eastAsia" w:ascii="仿宋" w:hAnsi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：工作组汇总各系（所）推荐名单，对候选人建议人选进行资格审核（核查职称、学术声誉、政治表现等）。</w:t>
      </w:r>
    </w:p>
    <w:p w14:paraId="7B3D8D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确定正式候选人</w:t>
      </w:r>
      <w:r>
        <w:rPr>
          <w:rFonts w:hint="eastAsia" w:ascii="仿宋" w:hAnsi="仿宋" w:cs="仿宋"/>
          <w:lang w:eastAsia="zh-CN"/>
        </w:rPr>
        <w:t>（</w:t>
      </w:r>
      <w:r>
        <w:rPr>
          <w:rFonts w:hint="eastAsia" w:ascii="仿宋" w:hAnsi="仿宋" w:cs="仿宋"/>
          <w:lang w:val="en-US" w:eastAsia="zh-CN"/>
        </w:rPr>
        <w:t>9月30日之前</w:t>
      </w:r>
      <w:r>
        <w:rPr>
          <w:rFonts w:hint="eastAsia" w:ascii="仿宋" w:hAnsi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：学院党政联席会议在充分酝酿的基础上，按正式委员人数120%的比例（即18人）确定候选人名单，在学院公示3个工作日，无异议后定为正式候选人。</w:t>
      </w:r>
    </w:p>
    <w:p w14:paraId="400015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</w:rPr>
        <w:t>（三）委员选举</w:t>
      </w: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10月18日之前</w:t>
      </w:r>
      <w:r>
        <w:rPr>
          <w:rFonts w:hint="eastAsia" w:ascii="楷体" w:hAnsi="楷体" w:eastAsia="楷体" w:cs="楷体"/>
          <w:lang w:eastAsia="zh-CN"/>
        </w:rPr>
        <w:t>）</w:t>
      </w:r>
    </w:p>
    <w:p w14:paraId="73105B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召开全体教职工大会，组织选举教授委员会委员。参会人数需达到应到会教职工人数的2/3以上，选举方为有效。</w:t>
      </w:r>
    </w:p>
    <w:p w14:paraId="112CD0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采用差额选举方式，教职工以无记名投票形式选举，得票超过全体教职工人数半数且得票前15名者当选委员。</w:t>
      </w:r>
    </w:p>
    <w:p w14:paraId="40E00D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选举结束后，当场公布计票结果。</w:t>
      </w:r>
    </w:p>
    <w:p w14:paraId="0A28CC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</w:rPr>
        <w:t>（四）主任、副主任选举与秘书确定</w:t>
      </w: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10月25日之前</w:t>
      </w:r>
      <w:r>
        <w:rPr>
          <w:rFonts w:hint="eastAsia" w:ascii="楷体" w:hAnsi="楷体" w:eastAsia="楷体" w:cs="楷体"/>
          <w:lang w:eastAsia="zh-CN"/>
        </w:rPr>
        <w:t>）</w:t>
      </w:r>
    </w:p>
    <w:p w14:paraId="529E5D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召开新一届教授委员会第一次全体会议，选举主任委员、副主任委员。</w:t>
      </w:r>
    </w:p>
    <w:p w14:paraId="40AA8E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主任委员由学院党政联席会议提名，全体当选委员等额选举，得票超过全体当选委员半数者当选；副主任委员由主任委员提名，全体当选委员等额选举，得票超过半数者当选。</w:t>
      </w:r>
    </w:p>
    <w:p w14:paraId="4F7756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秘书由主任委员从学院管理人员或科教人员中提名，经全体当选委员确认后产生</w:t>
      </w:r>
      <w:r>
        <w:rPr>
          <w:rFonts w:hint="eastAsia" w:ascii="仿宋" w:hAnsi="仿宋" w:cs="仿宋"/>
          <w:lang w:eastAsia="zh-CN"/>
        </w:rPr>
        <w:t>。</w:t>
      </w:r>
    </w:p>
    <w:p w14:paraId="2DBA9C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</w:rPr>
        <w:t>（五）结果公示与备案</w:t>
      </w: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10月30日之前</w:t>
      </w:r>
      <w:r>
        <w:rPr>
          <w:rFonts w:hint="eastAsia" w:ascii="楷体" w:hAnsi="楷体" w:eastAsia="楷体" w:cs="楷体"/>
          <w:lang w:eastAsia="zh-CN"/>
        </w:rPr>
        <w:t>）</w:t>
      </w:r>
    </w:p>
    <w:p w14:paraId="7C9339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主任委员、副主任委员、委员及秘书名单在学院公示3个工作日，无异议后经学院党政联席会议确认。</w:t>
      </w:r>
    </w:p>
    <w:p w14:paraId="1278C4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确认后的名单正式公布，并报校学术委员会秘书处备案；同时抄送校学位评定委员会，完成相关材料归档。</w:t>
      </w:r>
    </w:p>
    <w:p w14:paraId="4AD4A7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四、工作要求</w:t>
      </w:r>
    </w:p>
    <w:p w14:paraId="624F4C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严格程序规范：各环节工作需严格按照本方案执行，确保选举过程公开、公平、公正，所有公示材料需留存备查，关键环节（如投票、计票）需有</w:t>
      </w:r>
      <w:r>
        <w:rPr>
          <w:rFonts w:hint="eastAsia" w:ascii="仿宋" w:hAnsi="仿宋" w:eastAsia="仿宋" w:cs="仿宋"/>
        </w:rPr>
        <w:t>工作组2名</w:t>
      </w:r>
      <w:r>
        <w:rPr>
          <w:rFonts w:hint="eastAsia"/>
        </w:rPr>
        <w:t>以上成员监督。</w:t>
      </w:r>
    </w:p>
    <w:p w14:paraId="5D62E8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严肃选举纪律：严禁在选举中出现拉票、串通等违规行为，对违反纪律者，取消候选人资格或当选资格，并按学校相关规定处理；候选人需如实提供个人信息，隐瞒问题者一经查实，立即终止资格。</w:t>
      </w:r>
    </w:p>
    <w:p w14:paraId="79FC99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保障民主权利：充分动员教职工参与选举，尊重科教人员的推荐权、选举权与监督权，及时回应教职工提出的疑问与异议，确保选举工作平稳有序推进。</w:t>
      </w:r>
    </w:p>
    <w:p w14:paraId="42F7A9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/>
        </w:rPr>
        <w:t>按时完成任务：各系（所）、工作组需严格遵守时间节点，按时提交推荐名单、完成公示与备案，确保本月内完成全部换届选举工作。</w:t>
      </w:r>
      <w:r>
        <w:rPr>
          <w:rFonts w:hint="eastAsia" w:ascii="仿宋" w:hAnsi="仿宋" w:cs="仿宋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CCCA60-57F5-430F-BC5C-5914AEC10C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8493CC-6D71-47EE-95F4-12D5295F3F4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EE44F0A-E7BC-4807-BA09-BA1D3CA7356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8086D45-F40C-45E0-BE64-4F9D2ABADF0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3333E"/>
    <w:rsid w:val="09A92667"/>
    <w:rsid w:val="163030A0"/>
    <w:rsid w:val="23A41AA9"/>
    <w:rsid w:val="25C32FD6"/>
    <w:rsid w:val="2D5409B8"/>
    <w:rsid w:val="32553A33"/>
    <w:rsid w:val="33BD0E09"/>
    <w:rsid w:val="36FF7BE6"/>
    <w:rsid w:val="38D81820"/>
    <w:rsid w:val="3DB7094C"/>
    <w:rsid w:val="3EA34660"/>
    <w:rsid w:val="44F05FA5"/>
    <w:rsid w:val="4C595455"/>
    <w:rsid w:val="4D57418D"/>
    <w:rsid w:val="559F5D89"/>
    <w:rsid w:val="55A225A4"/>
    <w:rsid w:val="58A67A6A"/>
    <w:rsid w:val="59396908"/>
    <w:rsid w:val="5D1F09DE"/>
    <w:rsid w:val="5F7219D4"/>
    <w:rsid w:val="65AF469C"/>
    <w:rsid w:val="68730C38"/>
    <w:rsid w:val="73E353D9"/>
    <w:rsid w:val="786F5C73"/>
    <w:rsid w:val="7ABB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Heading 1 Char"/>
    <w:link w:val="2"/>
    <w:qFormat/>
    <w:uiPriority w:val="9"/>
    <w:rPr>
      <w:rFonts w:ascii="宋体" w:hAnsi="宋体" w:eastAsia="方正小标宋简体" w:cs="宋体"/>
      <w:bCs/>
      <w:kern w:val="44"/>
      <w:sz w:val="44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1791</Words>
  <Characters>1823</Characters>
  <Lines>0</Lines>
  <Paragraphs>0</Paragraphs>
  <TotalTime>27</TotalTime>
  <ScaleCrop>false</ScaleCrop>
  <LinksUpToDate>false</LinksUpToDate>
  <CharactersWithSpaces>1856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2024-03-18T00:38:00Z</dcterms:created>
  <dc:creator>Lenovo</dc:creator>
  <cp:lastModifiedBy>赵倩茹</cp:lastModifiedBy>
  <dcterms:modified xsi:type="dcterms:W3CDTF">2025-09-11T00:42:12Z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D3153AAA18A94521824A48B6C8211E92_12</vt:lpwstr>
  </property>
  <property fmtid="{D5CDD505-2E9C-101B-9397-08002B2CF9AE}" pid="4" name="KSOTemplateDocerSaveRecord">
    <vt:lpwstr>eyJoZGlkIjoiMmVhNDkxNWZiY2QwYWM0ODk0ODYyZDE2MDcyYTYwY2MiLCJ1c2VySWQiOiIxNjYzNzU1NTgzIn0=</vt:lpwstr>
  </property>
</Properties>
</file>